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C61FC16" w14:textId="6066DAAF" w:rsidR="00EC2458" w:rsidRPr="00C33BE9" w:rsidRDefault="00EC2458" w:rsidP="00EC2458">
      <w:pPr>
        <w:spacing w:after="200" w:line="276" w:lineRule="auto"/>
        <w:ind w:right="252"/>
        <w:rPr>
          <w:szCs w:val="22"/>
          <w:lang w:val="en-GB"/>
        </w:rPr>
      </w:pPr>
      <w:r w:rsidRPr="00C33BE9">
        <w:rPr>
          <w:szCs w:val="22"/>
          <w:lang w:val="en-GB"/>
        </w:rPr>
        <w:t xml:space="preserve">Table </w:t>
      </w:r>
      <w:r w:rsidR="009E5C8D">
        <w:rPr>
          <w:szCs w:val="22"/>
          <w:lang w:val="en-GB"/>
        </w:rPr>
        <w:t>S</w:t>
      </w:r>
      <w:r>
        <w:rPr>
          <w:szCs w:val="22"/>
          <w:lang w:val="en-GB"/>
        </w:rPr>
        <w:t xml:space="preserve">2. </w:t>
      </w:r>
      <w:r w:rsidRPr="0095773E">
        <w:rPr>
          <w:szCs w:val="20"/>
          <w:lang w:val="en-GB"/>
        </w:rPr>
        <w:t xml:space="preserve">Number of protein coding genes </w:t>
      </w:r>
      <w:r w:rsidRPr="00843833">
        <w:rPr>
          <w:szCs w:val="20"/>
          <w:lang w:val="en-GB"/>
        </w:rPr>
        <w:t>of STM</w:t>
      </w:r>
      <w:r>
        <w:rPr>
          <w:szCs w:val="20"/>
          <w:lang w:val="en-GB"/>
        </w:rPr>
        <w:t xml:space="preserve"> </w:t>
      </w:r>
      <w:r w:rsidRPr="00843833">
        <w:rPr>
          <w:szCs w:val="20"/>
          <w:lang w:val="en-GB"/>
        </w:rPr>
        <w:t>6070</w:t>
      </w:r>
      <w:r w:rsidRPr="0095773E">
        <w:rPr>
          <w:i/>
          <w:szCs w:val="20"/>
          <w:lang w:val="en-GB"/>
        </w:rPr>
        <w:t xml:space="preserve"> </w:t>
      </w:r>
      <w:r w:rsidRPr="0095773E">
        <w:rPr>
          <w:szCs w:val="20"/>
          <w:lang w:val="en-GB"/>
        </w:rPr>
        <w:t>associated with the general COG functional categories</w:t>
      </w:r>
      <w:r>
        <w:rPr>
          <w:szCs w:val="20"/>
          <w:lang w:val="en-GB"/>
        </w:rPr>
        <w:t>.</w:t>
      </w:r>
    </w:p>
    <w:tbl>
      <w:tblPr>
        <w:tblW w:w="9184" w:type="dxa"/>
        <w:tblLook w:val="04A0" w:firstRow="1" w:lastRow="0" w:firstColumn="1" w:lastColumn="0" w:noHBand="0" w:noVBand="1"/>
      </w:tblPr>
      <w:tblGrid>
        <w:gridCol w:w="794"/>
        <w:gridCol w:w="6066"/>
        <w:gridCol w:w="1020"/>
        <w:gridCol w:w="1304"/>
      </w:tblGrid>
      <w:tr w:rsidR="00EC2458" w14:paraId="40F1950F" w14:textId="77777777" w:rsidTr="0047276A">
        <w:tc>
          <w:tcPr>
            <w:tcW w:w="794" w:type="dxa"/>
            <w:vAlign w:val="center"/>
          </w:tcPr>
          <w:p w14:paraId="46109C67" w14:textId="77777777" w:rsidR="00EC2458" w:rsidRPr="00325C11" w:rsidRDefault="00EC2458" w:rsidP="0047276A">
            <w:pPr>
              <w:pStyle w:val="Paragraph"/>
              <w:autoSpaceDE w:val="0"/>
              <w:autoSpaceDN w:val="0"/>
              <w:adjustRightInd w:val="0"/>
              <w:rPr>
                <w:szCs w:val="20"/>
                <w:lang w:val="en-GB"/>
              </w:rPr>
            </w:pPr>
            <w:r w:rsidRPr="00325C11">
              <w:rPr>
                <w:b/>
                <w:szCs w:val="20"/>
                <w:lang w:val="en-GB"/>
              </w:rPr>
              <w:t>Code</w:t>
            </w:r>
          </w:p>
        </w:tc>
        <w:tc>
          <w:tcPr>
            <w:tcW w:w="6066" w:type="dxa"/>
            <w:vAlign w:val="center"/>
          </w:tcPr>
          <w:p w14:paraId="064CEF0B" w14:textId="77777777" w:rsidR="00EC2458" w:rsidRPr="00325C11" w:rsidRDefault="00EC2458" w:rsidP="0047276A">
            <w:pPr>
              <w:pStyle w:val="Paragraph"/>
              <w:autoSpaceDE w:val="0"/>
              <w:autoSpaceDN w:val="0"/>
              <w:adjustRightInd w:val="0"/>
              <w:rPr>
                <w:szCs w:val="20"/>
                <w:lang w:val="en-GB"/>
              </w:rPr>
            </w:pPr>
            <w:r w:rsidRPr="00325C11">
              <w:rPr>
                <w:b/>
                <w:szCs w:val="20"/>
                <w:lang w:val="en-GB"/>
              </w:rPr>
              <w:t>COG Category with extra row at the beginning</w:t>
            </w:r>
          </w:p>
        </w:tc>
        <w:tc>
          <w:tcPr>
            <w:tcW w:w="1020" w:type="dxa"/>
            <w:vAlign w:val="center"/>
          </w:tcPr>
          <w:p w14:paraId="507B2162" w14:textId="77777777" w:rsidR="00EC2458" w:rsidRPr="00325C11" w:rsidRDefault="00EC2458" w:rsidP="0047276A">
            <w:pPr>
              <w:pStyle w:val="Paragraph"/>
              <w:autoSpaceDE w:val="0"/>
              <w:autoSpaceDN w:val="0"/>
              <w:adjustRightInd w:val="0"/>
              <w:rPr>
                <w:b/>
                <w:szCs w:val="20"/>
                <w:lang w:val="en-GB"/>
              </w:rPr>
            </w:pPr>
            <w:r w:rsidRPr="00325C11">
              <w:rPr>
                <w:b/>
                <w:szCs w:val="20"/>
                <w:lang w:val="en-GB"/>
              </w:rPr>
              <w:t>Gene Count</w:t>
            </w:r>
          </w:p>
        </w:tc>
        <w:tc>
          <w:tcPr>
            <w:tcW w:w="1304" w:type="dxa"/>
            <w:vAlign w:val="center"/>
          </w:tcPr>
          <w:p w14:paraId="1EBC82C5" w14:textId="77777777" w:rsidR="00EC2458" w:rsidRPr="00325C11" w:rsidRDefault="00EC2458" w:rsidP="0047276A">
            <w:pPr>
              <w:pStyle w:val="Paragraph"/>
              <w:autoSpaceDE w:val="0"/>
              <w:autoSpaceDN w:val="0"/>
              <w:adjustRightInd w:val="0"/>
              <w:rPr>
                <w:szCs w:val="20"/>
                <w:lang w:val="en-GB"/>
              </w:rPr>
            </w:pPr>
            <w:r w:rsidRPr="00325C11">
              <w:rPr>
                <w:b/>
                <w:szCs w:val="20"/>
                <w:lang w:val="en-GB"/>
              </w:rPr>
              <w:t>% of total (5,705)</w:t>
            </w:r>
          </w:p>
        </w:tc>
      </w:tr>
      <w:tr w:rsidR="00EC2458" w14:paraId="2F3431CA" w14:textId="77777777" w:rsidTr="0047276A">
        <w:tc>
          <w:tcPr>
            <w:tcW w:w="794" w:type="dxa"/>
          </w:tcPr>
          <w:p w14:paraId="0EF043F5" w14:textId="77777777" w:rsidR="00EC2458" w:rsidRPr="00230C70" w:rsidRDefault="00EC2458" w:rsidP="0047276A">
            <w:pPr>
              <w:pStyle w:val="Paragraph"/>
              <w:autoSpaceDE w:val="0"/>
              <w:autoSpaceDN w:val="0"/>
              <w:adjustRightInd w:val="0"/>
              <w:jc w:val="both"/>
              <w:rPr>
                <w:szCs w:val="20"/>
                <w:lang w:val="en-GB"/>
              </w:rPr>
            </w:pPr>
          </w:p>
        </w:tc>
        <w:tc>
          <w:tcPr>
            <w:tcW w:w="6066" w:type="dxa"/>
          </w:tcPr>
          <w:p w14:paraId="326BC9DF" w14:textId="77777777" w:rsidR="00EC2458" w:rsidRPr="00396E81" w:rsidRDefault="00EC2458" w:rsidP="008F3A3A">
            <w:pPr>
              <w:pStyle w:val="Heading4"/>
              <w:rPr>
                <w:lang w:val="en-AU" w:eastAsia="en-AU"/>
              </w:rPr>
            </w:pPr>
            <w:r>
              <w:t xml:space="preserve">CELLULAR PROCESSES AND </w:t>
            </w:r>
            <w:r w:rsidRPr="008F3A3A">
              <w:t>SIGNALING</w:t>
            </w:r>
          </w:p>
        </w:tc>
        <w:tc>
          <w:tcPr>
            <w:tcW w:w="1020" w:type="dxa"/>
          </w:tcPr>
          <w:p w14:paraId="6C2C4EDE" w14:textId="77777777" w:rsidR="00EC2458" w:rsidRPr="00325C11" w:rsidRDefault="00EC2458" w:rsidP="0047276A">
            <w:pPr>
              <w:pStyle w:val="Paragraph"/>
              <w:autoSpaceDE w:val="0"/>
              <w:autoSpaceDN w:val="0"/>
              <w:adjustRightInd w:val="0"/>
              <w:jc w:val="both"/>
              <w:rPr>
                <w:szCs w:val="20"/>
                <w:lang w:val="en-GB"/>
              </w:rPr>
            </w:pPr>
          </w:p>
        </w:tc>
        <w:tc>
          <w:tcPr>
            <w:tcW w:w="1304" w:type="dxa"/>
          </w:tcPr>
          <w:p w14:paraId="7ADA9933" w14:textId="77777777" w:rsidR="00EC2458" w:rsidRPr="00325C11" w:rsidRDefault="00EC2458" w:rsidP="0047276A">
            <w:pPr>
              <w:pStyle w:val="Paragraph"/>
              <w:autoSpaceDE w:val="0"/>
              <w:autoSpaceDN w:val="0"/>
              <w:adjustRightInd w:val="0"/>
              <w:jc w:val="both"/>
              <w:rPr>
                <w:szCs w:val="20"/>
                <w:lang w:val="en-GB"/>
              </w:rPr>
            </w:pPr>
          </w:p>
        </w:tc>
      </w:tr>
      <w:tr w:rsidR="00EC2458" w14:paraId="31A53BB7" w14:textId="77777777" w:rsidTr="0047276A">
        <w:tc>
          <w:tcPr>
            <w:tcW w:w="794" w:type="dxa"/>
          </w:tcPr>
          <w:p w14:paraId="0066DA65" w14:textId="77777777" w:rsidR="00EC2458" w:rsidRPr="00325C11" w:rsidRDefault="00EC2458" w:rsidP="0047276A">
            <w:pPr>
              <w:pStyle w:val="Paragraph"/>
              <w:autoSpaceDE w:val="0"/>
              <w:autoSpaceDN w:val="0"/>
              <w:adjustRightInd w:val="0"/>
              <w:jc w:val="both"/>
              <w:rPr>
                <w:szCs w:val="20"/>
                <w:lang w:val="en-GB"/>
              </w:rPr>
            </w:pPr>
            <w:r w:rsidRPr="00230C70">
              <w:rPr>
                <w:szCs w:val="20"/>
                <w:lang w:val="en-GB"/>
              </w:rPr>
              <w:t>D</w:t>
            </w:r>
          </w:p>
        </w:tc>
        <w:tc>
          <w:tcPr>
            <w:tcW w:w="6066" w:type="dxa"/>
          </w:tcPr>
          <w:p w14:paraId="04D4F72A" w14:textId="77777777" w:rsidR="00EC2458" w:rsidRPr="00325C11" w:rsidRDefault="00EC2458" w:rsidP="0047276A">
            <w:pPr>
              <w:pStyle w:val="Paragraph"/>
              <w:autoSpaceDE w:val="0"/>
              <w:autoSpaceDN w:val="0"/>
              <w:adjustRightInd w:val="0"/>
              <w:jc w:val="both"/>
              <w:rPr>
                <w:szCs w:val="20"/>
                <w:lang w:val="en-GB"/>
              </w:rPr>
            </w:pPr>
            <w:r w:rsidRPr="00325C11">
              <w:rPr>
                <w:szCs w:val="20"/>
                <w:lang w:val="en-GB"/>
              </w:rPr>
              <w:t>Cell cycle control, cell division, chromosome partitioning</w:t>
            </w:r>
          </w:p>
        </w:tc>
        <w:tc>
          <w:tcPr>
            <w:tcW w:w="1020" w:type="dxa"/>
          </w:tcPr>
          <w:p w14:paraId="791AA8A6" w14:textId="77777777" w:rsidR="00EC2458" w:rsidRPr="00325C11" w:rsidRDefault="00EC2458" w:rsidP="0047276A">
            <w:pPr>
              <w:pStyle w:val="Paragraph"/>
              <w:autoSpaceDE w:val="0"/>
              <w:autoSpaceDN w:val="0"/>
              <w:adjustRightInd w:val="0"/>
              <w:jc w:val="both"/>
              <w:rPr>
                <w:szCs w:val="20"/>
                <w:lang w:val="en-GB"/>
              </w:rPr>
            </w:pPr>
            <w:r w:rsidRPr="00325C11">
              <w:rPr>
                <w:szCs w:val="20"/>
                <w:lang w:val="en-GB"/>
              </w:rPr>
              <w:t>33</w:t>
            </w:r>
          </w:p>
        </w:tc>
        <w:tc>
          <w:tcPr>
            <w:tcW w:w="1304" w:type="dxa"/>
          </w:tcPr>
          <w:p w14:paraId="0EC4DED5" w14:textId="77777777" w:rsidR="00EC2458" w:rsidRPr="00325C11" w:rsidRDefault="00EC2458" w:rsidP="0047276A">
            <w:pPr>
              <w:pStyle w:val="Paragraph"/>
              <w:autoSpaceDE w:val="0"/>
              <w:autoSpaceDN w:val="0"/>
              <w:adjustRightInd w:val="0"/>
              <w:jc w:val="both"/>
              <w:rPr>
                <w:szCs w:val="20"/>
                <w:lang w:val="en-GB"/>
              </w:rPr>
            </w:pPr>
            <w:r w:rsidRPr="00325C11">
              <w:rPr>
                <w:szCs w:val="20"/>
                <w:lang w:val="en-GB"/>
              </w:rPr>
              <w:t>0.64</w:t>
            </w:r>
          </w:p>
        </w:tc>
      </w:tr>
      <w:tr w:rsidR="00EC2458" w14:paraId="191164E9" w14:textId="77777777" w:rsidTr="0047276A">
        <w:tc>
          <w:tcPr>
            <w:tcW w:w="794" w:type="dxa"/>
          </w:tcPr>
          <w:p w14:paraId="2AF0A703" w14:textId="77777777" w:rsidR="00EC2458" w:rsidRPr="00325C11" w:rsidRDefault="00EC2458" w:rsidP="0047276A">
            <w:pPr>
              <w:pStyle w:val="Paragraph"/>
              <w:autoSpaceDE w:val="0"/>
              <w:autoSpaceDN w:val="0"/>
              <w:adjustRightInd w:val="0"/>
              <w:jc w:val="both"/>
              <w:rPr>
                <w:szCs w:val="20"/>
                <w:lang w:val="en-GB"/>
              </w:rPr>
            </w:pPr>
            <w:r w:rsidRPr="00230C70">
              <w:rPr>
                <w:szCs w:val="20"/>
                <w:lang w:val="en-GB"/>
              </w:rPr>
              <w:t>M</w:t>
            </w:r>
          </w:p>
        </w:tc>
        <w:tc>
          <w:tcPr>
            <w:tcW w:w="6066" w:type="dxa"/>
          </w:tcPr>
          <w:p w14:paraId="6D43D529" w14:textId="77777777" w:rsidR="00EC2458" w:rsidRPr="00325C11" w:rsidRDefault="00EC2458" w:rsidP="0047276A">
            <w:pPr>
              <w:pStyle w:val="Paragraph"/>
              <w:autoSpaceDE w:val="0"/>
              <w:autoSpaceDN w:val="0"/>
              <w:adjustRightInd w:val="0"/>
              <w:jc w:val="both"/>
              <w:rPr>
                <w:szCs w:val="20"/>
                <w:lang w:val="en-GB"/>
              </w:rPr>
            </w:pPr>
            <w:r w:rsidRPr="00325C11">
              <w:rPr>
                <w:szCs w:val="20"/>
                <w:lang w:val="en-GB"/>
              </w:rPr>
              <w:t>Cell wall/membrane/envelope biogenesis</w:t>
            </w:r>
          </w:p>
        </w:tc>
        <w:tc>
          <w:tcPr>
            <w:tcW w:w="1020" w:type="dxa"/>
          </w:tcPr>
          <w:p w14:paraId="5E557323" w14:textId="77777777" w:rsidR="00EC2458" w:rsidRPr="00325C11" w:rsidRDefault="00EC2458" w:rsidP="0047276A">
            <w:pPr>
              <w:pStyle w:val="Paragraph"/>
              <w:autoSpaceDE w:val="0"/>
              <w:autoSpaceDN w:val="0"/>
              <w:adjustRightInd w:val="0"/>
              <w:jc w:val="both"/>
              <w:rPr>
                <w:szCs w:val="20"/>
                <w:lang w:val="en-GB"/>
              </w:rPr>
            </w:pPr>
            <w:r w:rsidRPr="00325C11">
              <w:rPr>
                <w:szCs w:val="20"/>
                <w:lang w:val="en-GB"/>
              </w:rPr>
              <w:t>293</w:t>
            </w:r>
          </w:p>
        </w:tc>
        <w:tc>
          <w:tcPr>
            <w:tcW w:w="1304" w:type="dxa"/>
          </w:tcPr>
          <w:p w14:paraId="0F2EFFA0" w14:textId="77777777" w:rsidR="00EC2458" w:rsidRPr="00325C11" w:rsidRDefault="00EC2458" w:rsidP="0047276A">
            <w:pPr>
              <w:pStyle w:val="Paragraph"/>
              <w:autoSpaceDE w:val="0"/>
              <w:autoSpaceDN w:val="0"/>
              <w:adjustRightInd w:val="0"/>
              <w:jc w:val="both"/>
              <w:rPr>
                <w:szCs w:val="20"/>
                <w:lang w:val="en-GB"/>
              </w:rPr>
            </w:pPr>
            <w:r w:rsidRPr="00325C11">
              <w:rPr>
                <w:szCs w:val="20"/>
                <w:lang w:val="en-GB"/>
              </w:rPr>
              <w:t>5.69</w:t>
            </w:r>
          </w:p>
        </w:tc>
      </w:tr>
      <w:tr w:rsidR="00EC2458" w14:paraId="50817F5F" w14:textId="77777777" w:rsidTr="0047276A">
        <w:tc>
          <w:tcPr>
            <w:tcW w:w="794" w:type="dxa"/>
          </w:tcPr>
          <w:p w14:paraId="4B58F292" w14:textId="77777777" w:rsidR="00EC2458" w:rsidRPr="00325C11" w:rsidRDefault="00EC2458" w:rsidP="0047276A">
            <w:pPr>
              <w:pStyle w:val="Paragraph"/>
              <w:autoSpaceDE w:val="0"/>
              <w:autoSpaceDN w:val="0"/>
              <w:adjustRightInd w:val="0"/>
              <w:jc w:val="both"/>
              <w:rPr>
                <w:szCs w:val="20"/>
                <w:lang w:val="en-GB"/>
              </w:rPr>
            </w:pPr>
            <w:r w:rsidRPr="00230C70">
              <w:rPr>
                <w:szCs w:val="20"/>
                <w:lang w:val="en-GB"/>
              </w:rPr>
              <w:t>N</w:t>
            </w:r>
          </w:p>
        </w:tc>
        <w:tc>
          <w:tcPr>
            <w:tcW w:w="6066" w:type="dxa"/>
          </w:tcPr>
          <w:p w14:paraId="2E5EA029" w14:textId="77777777" w:rsidR="00EC2458" w:rsidRPr="00325C11" w:rsidRDefault="00EC2458" w:rsidP="0047276A">
            <w:pPr>
              <w:pStyle w:val="Paragraph"/>
              <w:autoSpaceDE w:val="0"/>
              <w:autoSpaceDN w:val="0"/>
              <w:adjustRightInd w:val="0"/>
              <w:jc w:val="both"/>
              <w:rPr>
                <w:szCs w:val="20"/>
                <w:lang w:val="en-GB"/>
              </w:rPr>
            </w:pPr>
            <w:r w:rsidRPr="00325C11">
              <w:rPr>
                <w:szCs w:val="20"/>
                <w:lang w:val="en-GB"/>
              </w:rPr>
              <w:t>Cell motility</w:t>
            </w:r>
          </w:p>
        </w:tc>
        <w:tc>
          <w:tcPr>
            <w:tcW w:w="1020" w:type="dxa"/>
          </w:tcPr>
          <w:p w14:paraId="7F33058E" w14:textId="77777777" w:rsidR="00EC2458" w:rsidRPr="00325C11" w:rsidRDefault="00EC2458" w:rsidP="0047276A">
            <w:pPr>
              <w:pStyle w:val="Paragraph"/>
              <w:autoSpaceDE w:val="0"/>
              <w:autoSpaceDN w:val="0"/>
              <w:adjustRightInd w:val="0"/>
              <w:jc w:val="both"/>
              <w:rPr>
                <w:szCs w:val="20"/>
                <w:lang w:val="en-GB"/>
              </w:rPr>
            </w:pPr>
            <w:r w:rsidRPr="00325C11">
              <w:rPr>
                <w:szCs w:val="20"/>
                <w:lang w:val="en-GB"/>
              </w:rPr>
              <w:t>120</w:t>
            </w:r>
          </w:p>
        </w:tc>
        <w:tc>
          <w:tcPr>
            <w:tcW w:w="1304" w:type="dxa"/>
          </w:tcPr>
          <w:p w14:paraId="63690F6C" w14:textId="77777777" w:rsidR="00EC2458" w:rsidRPr="00325C11" w:rsidRDefault="00EC2458" w:rsidP="0047276A">
            <w:pPr>
              <w:pStyle w:val="Paragraph"/>
              <w:autoSpaceDE w:val="0"/>
              <w:autoSpaceDN w:val="0"/>
              <w:adjustRightInd w:val="0"/>
              <w:jc w:val="both"/>
              <w:rPr>
                <w:szCs w:val="20"/>
                <w:lang w:val="en-GB"/>
              </w:rPr>
            </w:pPr>
            <w:r w:rsidRPr="00325C11">
              <w:rPr>
                <w:szCs w:val="20"/>
                <w:lang w:val="en-GB"/>
              </w:rPr>
              <w:t>2.33</w:t>
            </w:r>
          </w:p>
        </w:tc>
      </w:tr>
      <w:tr w:rsidR="00EC2458" w14:paraId="15D7467B" w14:textId="77777777" w:rsidTr="0047276A">
        <w:tc>
          <w:tcPr>
            <w:tcW w:w="794" w:type="dxa"/>
          </w:tcPr>
          <w:p w14:paraId="130030E3" w14:textId="77777777" w:rsidR="00EC2458" w:rsidRPr="00230C70" w:rsidRDefault="00EC2458" w:rsidP="0047276A">
            <w:pPr>
              <w:pStyle w:val="Paragraph"/>
              <w:autoSpaceDE w:val="0"/>
              <w:autoSpaceDN w:val="0"/>
              <w:adjustRightInd w:val="0"/>
              <w:jc w:val="both"/>
              <w:rPr>
                <w:szCs w:val="20"/>
                <w:lang w:val="en-GB"/>
              </w:rPr>
            </w:pPr>
            <w:r w:rsidRPr="00230C70">
              <w:rPr>
                <w:szCs w:val="20"/>
                <w:lang w:val="en-GB"/>
              </w:rPr>
              <w:t>O</w:t>
            </w:r>
          </w:p>
        </w:tc>
        <w:tc>
          <w:tcPr>
            <w:tcW w:w="6066" w:type="dxa"/>
          </w:tcPr>
          <w:p w14:paraId="096031FC" w14:textId="77777777" w:rsidR="00EC2458" w:rsidRPr="00325C11" w:rsidRDefault="00EC2458" w:rsidP="0047276A">
            <w:pPr>
              <w:pStyle w:val="Paragraph"/>
              <w:autoSpaceDE w:val="0"/>
              <w:autoSpaceDN w:val="0"/>
              <w:adjustRightInd w:val="0"/>
              <w:jc w:val="both"/>
              <w:rPr>
                <w:szCs w:val="20"/>
                <w:lang w:val="en-GB"/>
              </w:rPr>
            </w:pPr>
            <w:r w:rsidRPr="00325C11">
              <w:rPr>
                <w:szCs w:val="20"/>
                <w:lang w:val="en-GB"/>
              </w:rPr>
              <w:t>Posttranslational modification, protein turnover, chaperones</w:t>
            </w:r>
          </w:p>
        </w:tc>
        <w:tc>
          <w:tcPr>
            <w:tcW w:w="1020" w:type="dxa"/>
          </w:tcPr>
          <w:p w14:paraId="4A6A48E5" w14:textId="77777777" w:rsidR="00EC2458" w:rsidRPr="00325C11" w:rsidRDefault="00EC2458" w:rsidP="0047276A">
            <w:pPr>
              <w:pStyle w:val="Paragraph"/>
              <w:autoSpaceDE w:val="0"/>
              <w:autoSpaceDN w:val="0"/>
              <w:adjustRightInd w:val="0"/>
              <w:jc w:val="both"/>
              <w:rPr>
                <w:szCs w:val="20"/>
                <w:lang w:val="en-GB"/>
              </w:rPr>
            </w:pPr>
            <w:r w:rsidRPr="00325C11">
              <w:rPr>
                <w:szCs w:val="20"/>
                <w:lang w:val="en-GB"/>
              </w:rPr>
              <w:t>167</w:t>
            </w:r>
          </w:p>
        </w:tc>
        <w:tc>
          <w:tcPr>
            <w:tcW w:w="1304" w:type="dxa"/>
          </w:tcPr>
          <w:p w14:paraId="6A7B4371" w14:textId="77777777" w:rsidR="00EC2458" w:rsidRPr="00325C11" w:rsidRDefault="00EC2458" w:rsidP="0047276A">
            <w:pPr>
              <w:pStyle w:val="Paragraph"/>
              <w:autoSpaceDE w:val="0"/>
              <w:autoSpaceDN w:val="0"/>
              <w:adjustRightInd w:val="0"/>
              <w:jc w:val="both"/>
              <w:rPr>
                <w:szCs w:val="20"/>
                <w:lang w:val="en-GB"/>
              </w:rPr>
            </w:pPr>
            <w:r w:rsidRPr="00325C11">
              <w:rPr>
                <w:szCs w:val="20"/>
                <w:lang w:val="en-GB"/>
              </w:rPr>
              <w:t>3.24</w:t>
            </w:r>
          </w:p>
        </w:tc>
      </w:tr>
      <w:tr w:rsidR="00EC2458" w14:paraId="47A0840D" w14:textId="77777777" w:rsidTr="0047276A">
        <w:tc>
          <w:tcPr>
            <w:tcW w:w="794" w:type="dxa"/>
          </w:tcPr>
          <w:p w14:paraId="7EB79CE5" w14:textId="77777777" w:rsidR="00EC2458" w:rsidRPr="00230C70" w:rsidRDefault="00EC2458" w:rsidP="0047276A">
            <w:pPr>
              <w:pStyle w:val="Paragraph"/>
              <w:autoSpaceDE w:val="0"/>
              <w:autoSpaceDN w:val="0"/>
              <w:adjustRightInd w:val="0"/>
              <w:jc w:val="both"/>
              <w:rPr>
                <w:szCs w:val="20"/>
                <w:lang w:val="en-GB"/>
              </w:rPr>
            </w:pPr>
            <w:r w:rsidRPr="00230C70">
              <w:rPr>
                <w:szCs w:val="20"/>
                <w:lang w:val="en-GB"/>
              </w:rPr>
              <w:t>T</w:t>
            </w:r>
          </w:p>
        </w:tc>
        <w:tc>
          <w:tcPr>
            <w:tcW w:w="6066" w:type="dxa"/>
          </w:tcPr>
          <w:p w14:paraId="650AF094" w14:textId="77777777" w:rsidR="00EC2458" w:rsidRPr="00325C11" w:rsidRDefault="00EC2458" w:rsidP="0047276A">
            <w:pPr>
              <w:pStyle w:val="Paragraph"/>
              <w:autoSpaceDE w:val="0"/>
              <w:autoSpaceDN w:val="0"/>
              <w:adjustRightInd w:val="0"/>
              <w:jc w:val="both"/>
              <w:rPr>
                <w:szCs w:val="20"/>
                <w:lang w:val="en-GB"/>
              </w:rPr>
            </w:pPr>
            <w:r w:rsidRPr="00325C11">
              <w:rPr>
                <w:szCs w:val="20"/>
                <w:lang w:val="en-GB"/>
              </w:rPr>
              <w:t>Signal transduction mechanisms</w:t>
            </w:r>
          </w:p>
        </w:tc>
        <w:tc>
          <w:tcPr>
            <w:tcW w:w="1020" w:type="dxa"/>
          </w:tcPr>
          <w:p w14:paraId="6FBC537A" w14:textId="77777777" w:rsidR="00EC2458" w:rsidRPr="00325C11" w:rsidRDefault="00EC2458" w:rsidP="0047276A">
            <w:pPr>
              <w:pStyle w:val="Paragraph"/>
              <w:autoSpaceDE w:val="0"/>
              <w:autoSpaceDN w:val="0"/>
              <w:adjustRightInd w:val="0"/>
              <w:jc w:val="both"/>
              <w:rPr>
                <w:szCs w:val="20"/>
                <w:lang w:val="en-GB"/>
              </w:rPr>
            </w:pPr>
            <w:r w:rsidRPr="00325C11">
              <w:rPr>
                <w:szCs w:val="20"/>
                <w:lang w:val="en-GB"/>
              </w:rPr>
              <w:t>243</w:t>
            </w:r>
          </w:p>
        </w:tc>
        <w:tc>
          <w:tcPr>
            <w:tcW w:w="1304" w:type="dxa"/>
          </w:tcPr>
          <w:p w14:paraId="26DB56E0" w14:textId="77777777" w:rsidR="00EC2458" w:rsidRPr="00325C11" w:rsidRDefault="00EC2458" w:rsidP="0047276A">
            <w:pPr>
              <w:pStyle w:val="Paragraph"/>
              <w:autoSpaceDE w:val="0"/>
              <w:autoSpaceDN w:val="0"/>
              <w:adjustRightInd w:val="0"/>
              <w:jc w:val="both"/>
              <w:rPr>
                <w:szCs w:val="20"/>
                <w:lang w:val="en-GB"/>
              </w:rPr>
            </w:pPr>
            <w:r w:rsidRPr="00325C11">
              <w:rPr>
                <w:szCs w:val="20"/>
                <w:lang w:val="en-GB"/>
              </w:rPr>
              <w:t>4.72</w:t>
            </w:r>
          </w:p>
        </w:tc>
      </w:tr>
      <w:tr w:rsidR="00EC2458" w14:paraId="4BE3C938" w14:textId="77777777" w:rsidTr="0047276A">
        <w:tc>
          <w:tcPr>
            <w:tcW w:w="794" w:type="dxa"/>
          </w:tcPr>
          <w:p w14:paraId="73F6B4CC" w14:textId="77777777" w:rsidR="00EC2458" w:rsidRPr="00230C70" w:rsidRDefault="00EC2458" w:rsidP="0047276A">
            <w:pPr>
              <w:pStyle w:val="Paragraph"/>
              <w:autoSpaceDE w:val="0"/>
              <w:autoSpaceDN w:val="0"/>
              <w:adjustRightInd w:val="0"/>
              <w:jc w:val="both"/>
              <w:rPr>
                <w:szCs w:val="20"/>
                <w:lang w:val="en-GB"/>
              </w:rPr>
            </w:pPr>
            <w:r w:rsidRPr="00230C70">
              <w:rPr>
                <w:szCs w:val="20"/>
                <w:lang w:val="en-GB"/>
              </w:rPr>
              <w:t>U</w:t>
            </w:r>
          </w:p>
        </w:tc>
        <w:tc>
          <w:tcPr>
            <w:tcW w:w="6066" w:type="dxa"/>
          </w:tcPr>
          <w:p w14:paraId="5A82DA4A" w14:textId="77777777" w:rsidR="00EC2458" w:rsidRPr="00325C11" w:rsidRDefault="00EC2458" w:rsidP="0047276A">
            <w:pPr>
              <w:pStyle w:val="Paragraph"/>
              <w:autoSpaceDE w:val="0"/>
              <w:autoSpaceDN w:val="0"/>
              <w:adjustRightInd w:val="0"/>
              <w:jc w:val="both"/>
              <w:rPr>
                <w:szCs w:val="20"/>
                <w:lang w:val="en-GB"/>
              </w:rPr>
            </w:pPr>
            <w:r w:rsidRPr="00325C11">
              <w:rPr>
                <w:szCs w:val="20"/>
                <w:lang w:val="en-GB"/>
              </w:rPr>
              <w:t>Intracellular trafficking, secretion, and vesicular transport</w:t>
            </w:r>
          </w:p>
        </w:tc>
        <w:tc>
          <w:tcPr>
            <w:tcW w:w="1020" w:type="dxa"/>
          </w:tcPr>
          <w:p w14:paraId="68FD1D2D" w14:textId="77777777" w:rsidR="00EC2458" w:rsidRPr="00325C11" w:rsidRDefault="00EC2458" w:rsidP="0047276A">
            <w:pPr>
              <w:pStyle w:val="Paragraph"/>
              <w:autoSpaceDE w:val="0"/>
              <w:autoSpaceDN w:val="0"/>
              <w:adjustRightInd w:val="0"/>
              <w:jc w:val="both"/>
              <w:rPr>
                <w:szCs w:val="20"/>
                <w:lang w:val="en-GB"/>
              </w:rPr>
            </w:pPr>
            <w:r w:rsidRPr="00325C11">
              <w:rPr>
                <w:szCs w:val="20"/>
                <w:lang w:val="en-GB"/>
              </w:rPr>
              <w:t>97</w:t>
            </w:r>
          </w:p>
        </w:tc>
        <w:tc>
          <w:tcPr>
            <w:tcW w:w="1304" w:type="dxa"/>
          </w:tcPr>
          <w:p w14:paraId="51552E73" w14:textId="77777777" w:rsidR="00EC2458" w:rsidRPr="00325C11" w:rsidRDefault="00EC2458" w:rsidP="0047276A">
            <w:pPr>
              <w:pStyle w:val="Paragraph"/>
              <w:autoSpaceDE w:val="0"/>
              <w:autoSpaceDN w:val="0"/>
              <w:adjustRightInd w:val="0"/>
              <w:jc w:val="both"/>
              <w:rPr>
                <w:szCs w:val="20"/>
                <w:lang w:val="en-GB"/>
              </w:rPr>
            </w:pPr>
            <w:r w:rsidRPr="00325C11">
              <w:rPr>
                <w:szCs w:val="20"/>
                <w:lang w:val="en-GB"/>
              </w:rPr>
              <w:t>1.88</w:t>
            </w:r>
          </w:p>
        </w:tc>
      </w:tr>
      <w:tr w:rsidR="00EC2458" w14:paraId="4DA98B2A" w14:textId="77777777" w:rsidTr="0047276A">
        <w:tc>
          <w:tcPr>
            <w:tcW w:w="794" w:type="dxa"/>
          </w:tcPr>
          <w:p w14:paraId="7CAB4235" w14:textId="77777777" w:rsidR="00EC2458" w:rsidRPr="00325C11" w:rsidRDefault="00EC2458" w:rsidP="0047276A">
            <w:pPr>
              <w:pStyle w:val="Paragraph"/>
              <w:autoSpaceDE w:val="0"/>
              <w:autoSpaceDN w:val="0"/>
              <w:adjustRightInd w:val="0"/>
              <w:jc w:val="both"/>
              <w:rPr>
                <w:szCs w:val="20"/>
                <w:lang w:val="en-GB"/>
              </w:rPr>
            </w:pPr>
            <w:r w:rsidRPr="00230C70">
              <w:rPr>
                <w:szCs w:val="20"/>
                <w:lang w:val="en-GB"/>
              </w:rPr>
              <w:t>V</w:t>
            </w:r>
          </w:p>
        </w:tc>
        <w:tc>
          <w:tcPr>
            <w:tcW w:w="6066" w:type="dxa"/>
          </w:tcPr>
          <w:p w14:paraId="5117D56D" w14:textId="77777777" w:rsidR="00EC2458" w:rsidRPr="00325C11" w:rsidRDefault="00EC2458" w:rsidP="0047276A">
            <w:pPr>
              <w:pStyle w:val="Paragraph"/>
              <w:autoSpaceDE w:val="0"/>
              <w:autoSpaceDN w:val="0"/>
              <w:adjustRightInd w:val="0"/>
              <w:jc w:val="both"/>
              <w:rPr>
                <w:szCs w:val="20"/>
                <w:lang w:val="en-GB"/>
              </w:rPr>
            </w:pPr>
            <w:proofErr w:type="spellStart"/>
            <w:r w:rsidRPr="00325C11">
              <w:rPr>
                <w:szCs w:val="20"/>
                <w:lang w:val="en-GB"/>
              </w:rPr>
              <w:t>Defense</w:t>
            </w:r>
            <w:proofErr w:type="spellEnd"/>
            <w:r w:rsidRPr="00325C11">
              <w:rPr>
                <w:szCs w:val="20"/>
                <w:lang w:val="en-GB"/>
              </w:rPr>
              <w:t xml:space="preserve"> mechanisms</w:t>
            </w:r>
          </w:p>
        </w:tc>
        <w:tc>
          <w:tcPr>
            <w:tcW w:w="1020" w:type="dxa"/>
          </w:tcPr>
          <w:p w14:paraId="1A639F46" w14:textId="77777777" w:rsidR="00EC2458" w:rsidRPr="00325C11" w:rsidRDefault="00EC2458" w:rsidP="0047276A">
            <w:pPr>
              <w:pStyle w:val="Paragraph"/>
              <w:autoSpaceDE w:val="0"/>
              <w:autoSpaceDN w:val="0"/>
              <w:adjustRightInd w:val="0"/>
              <w:jc w:val="both"/>
              <w:rPr>
                <w:szCs w:val="20"/>
                <w:lang w:val="en-GB"/>
              </w:rPr>
            </w:pPr>
            <w:r w:rsidRPr="00325C11">
              <w:rPr>
                <w:szCs w:val="20"/>
                <w:lang w:val="en-GB"/>
              </w:rPr>
              <w:t>121</w:t>
            </w:r>
          </w:p>
        </w:tc>
        <w:tc>
          <w:tcPr>
            <w:tcW w:w="1304" w:type="dxa"/>
          </w:tcPr>
          <w:p w14:paraId="7AE210C0" w14:textId="77777777" w:rsidR="00EC2458" w:rsidRPr="00325C11" w:rsidRDefault="00EC2458" w:rsidP="0047276A">
            <w:pPr>
              <w:pStyle w:val="Paragraph"/>
              <w:autoSpaceDE w:val="0"/>
              <w:autoSpaceDN w:val="0"/>
              <w:adjustRightInd w:val="0"/>
              <w:jc w:val="both"/>
              <w:rPr>
                <w:szCs w:val="20"/>
                <w:lang w:val="en-GB"/>
              </w:rPr>
            </w:pPr>
            <w:r w:rsidRPr="00325C11">
              <w:rPr>
                <w:szCs w:val="20"/>
                <w:lang w:val="en-GB"/>
              </w:rPr>
              <w:t>2.35</w:t>
            </w:r>
          </w:p>
        </w:tc>
      </w:tr>
      <w:tr w:rsidR="00EC2458" w14:paraId="56FB00AB" w14:textId="77777777" w:rsidTr="0047276A">
        <w:tc>
          <w:tcPr>
            <w:tcW w:w="794" w:type="dxa"/>
          </w:tcPr>
          <w:p w14:paraId="7C4C9602" w14:textId="77777777" w:rsidR="00EC2458" w:rsidRPr="00325C11" w:rsidRDefault="00EC2458" w:rsidP="0047276A">
            <w:pPr>
              <w:pStyle w:val="Paragraph"/>
              <w:autoSpaceDE w:val="0"/>
              <w:autoSpaceDN w:val="0"/>
              <w:adjustRightInd w:val="0"/>
              <w:jc w:val="both"/>
              <w:rPr>
                <w:szCs w:val="20"/>
                <w:lang w:val="en-GB"/>
              </w:rPr>
            </w:pPr>
            <w:r w:rsidRPr="00230C70">
              <w:rPr>
                <w:szCs w:val="20"/>
                <w:lang w:val="en-GB"/>
              </w:rPr>
              <w:t>W</w:t>
            </w:r>
          </w:p>
        </w:tc>
        <w:tc>
          <w:tcPr>
            <w:tcW w:w="6066" w:type="dxa"/>
          </w:tcPr>
          <w:p w14:paraId="2123BD12" w14:textId="77777777" w:rsidR="00EC2458" w:rsidRPr="00325C11" w:rsidRDefault="00EC2458" w:rsidP="0047276A">
            <w:pPr>
              <w:pStyle w:val="Paragraph"/>
              <w:autoSpaceDE w:val="0"/>
              <w:autoSpaceDN w:val="0"/>
              <w:adjustRightInd w:val="0"/>
              <w:jc w:val="both"/>
              <w:rPr>
                <w:szCs w:val="20"/>
                <w:lang w:val="en-GB"/>
              </w:rPr>
            </w:pPr>
            <w:r w:rsidRPr="00325C11">
              <w:rPr>
                <w:szCs w:val="20"/>
                <w:lang w:val="en-GB"/>
              </w:rPr>
              <w:t>Extracellular structures</w:t>
            </w:r>
          </w:p>
        </w:tc>
        <w:tc>
          <w:tcPr>
            <w:tcW w:w="1020" w:type="dxa"/>
          </w:tcPr>
          <w:p w14:paraId="73191635" w14:textId="77777777" w:rsidR="00EC2458" w:rsidRPr="00325C11" w:rsidRDefault="00EC2458" w:rsidP="0047276A">
            <w:pPr>
              <w:pStyle w:val="Paragraph"/>
              <w:autoSpaceDE w:val="0"/>
              <w:autoSpaceDN w:val="0"/>
              <w:adjustRightInd w:val="0"/>
              <w:jc w:val="both"/>
              <w:rPr>
                <w:szCs w:val="20"/>
                <w:lang w:val="en-GB"/>
              </w:rPr>
            </w:pPr>
            <w:r w:rsidRPr="00325C11">
              <w:rPr>
                <w:szCs w:val="20"/>
                <w:lang w:val="en-GB"/>
              </w:rPr>
              <w:t>52</w:t>
            </w:r>
          </w:p>
        </w:tc>
        <w:tc>
          <w:tcPr>
            <w:tcW w:w="1304" w:type="dxa"/>
          </w:tcPr>
          <w:p w14:paraId="2475D1B6" w14:textId="77777777" w:rsidR="00EC2458" w:rsidRPr="00325C11" w:rsidRDefault="00EC2458" w:rsidP="0047276A">
            <w:pPr>
              <w:pStyle w:val="Paragraph"/>
              <w:autoSpaceDE w:val="0"/>
              <w:autoSpaceDN w:val="0"/>
              <w:adjustRightInd w:val="0"/>
              <w:jc w:val="both"/>
              <w:rPr>
                <w:szCs w:val="20"/>
                <w:lang w:val="en-GB"/>
              </w:rPr>
            </w:pPr>
            <w:r w:rsidRPr="00325C11">
              <w:rPr>
                <w:szCs w:val="20"/>
                <w:lang w:val="en-GB"/>
              </w:rPr>
              <w:t>1.01</w:t>
            </w:r>
          </w:p>
        </w:tc>
      </w:tr>
      <w:tr w:rsidR="00EC2458" w14:paraId="51946D0E" w14:textId="77777777" w:rsidTr="0047276A">
        <w:tc>
          <w:tcPr>
            <w:tcW w:w="794" w:type="dxa"/>
          </w:tcPr>
          <w:p w14:paraId="765579E2" w14:textId="77777777" w:rsidR="00EC2458" w:rsidRPr="00325C11" w:rsidRDefault="00EC2458" w:rsidP="0047276A">
            <w:pPr>
              <w:pStyle w:val="Paragraph"/>
              <w:autoSpaceDE w:val="0"/>
              <w:autoSpaceDN w:val="0"/>
              <w:adjustRightInd w:val="0"/>
              <w:jc w:val="both"/>
              <w:rPr>
                <w:szCs w:val="20"/>
                <w:lang w:val="en-GB"/>
              </w:rPr>
            </w:pPr>
            <w:r w:rsidRPr="00230C70">
              <w:rPr>
                <w:szCs w:val="20"/>
                <w:lang w:val="en-GB"/>
              </w:rPr>
              <w:t>Z</w:t>
            </w:r>
          </w:p>
        </w:tc>
        <w:tc>
          <w:tcPr>
            <w:tcW w:w="6066" w:type="dxa"/>
          </w:tcPr>
          <w:p w14:paraId="4831C42B" w14:textId="77777777" w:rsidR="00EC2458" w:rsidRPr="00325C11" w:rsidRDefault="00EC2458" w:rsidP="0047276A">
            <w:pPr>
              <w:pStyle w:val="Paragraph"/>
              <w:autoSpaceDE w:val="0"/>
              <w:autoSpaceDN w:val="0"/>
              <w:adjustRightInd w:val="0"/>
              <w:jc w:val="both"/>
              <w:rPr>
                <w:szCs w:val="20"/>
                <w:lang w:val="en-GB"/>
              </w:rPr>
            </w:pPr>
            <w:r w:rsidRPr="00325C11">
              <w:rPr>
                <w:szCs w:val="20"/>
                <w:lang w:val="en-GB"/>
              </w:rPr>
              <w:t>Cytoskeleton</w:t>
            </w:r>
          </w:p>
        </w:tc>
        <w:tc>
          <w:tcPr>
            <w:tcW w:w="1020" w:type="dxa"/>
          </w:tcPr>
          <w:p w14:paraId="383F8335" w14:textId="77777777" w:rsidR="00EC2458" w:rsidRPr="00325C11" w:rsidRDefault="00EC2458" w:rsidP="0047276A">
            <w:pPr>
              <w:pStyle w:val="Paragraph"/>
              <w:autoSpaceDE w:val="0"/>
              <w:autoSpaceDN w:val="0"/>
              <w:adjustRightInd w:val="0"/>
              <w:jc w:val="both"/>
              <w:rPr>
                <w:szCs w:val="20"/>
                <w:lang w:val="en-GB"/>
              </w:rPr>
            </w:pPr>
            <w:r w:rsidRPr="00325C11">
              <w:rPr>
                <w:szCs w:val="20"/>
                <w:lang w:val="en-GB"/>
              </w:rPr>
              <w:t>1</w:t>
            </w:r>
          </w:p>
        </w:tc>
        <w:tc>
          <w:tcPr>
            <w:tcW w:w="1304" w:type="dxa"/>
          </w:tcPr>
          <w:p w14:paraId="7C4191B2" w14:textId="77777777" w:rsidR="00EC2458" w:rsidRDefault="00EC2458" w:rsidP="0047276A">
            <w:pPr>
              <w:pStyle w:val="Paragraph"/>
              <w:autoSpaceDE w:val="0"/>
              <w:autoSpaceDN w:val="0"/>
              <w:adjustRightInd w:val="0"/>
              <w:jc w:val="both"/>
              <w:rPr>
                <w:szCs w:val="20"/>
                <w:lang w:val="en-GB"/>
              </w:rPr>
            </w:pPr>
            <w:r w:rsidRPr="00325C11">
              <w:rPr>
                <w:szCs w:val="20"/>
                <w:lang w:val="en-GB"/>
              </w:rPr>
              <w:t>0.02</w:t>
            </w:r>
          </w:p>
          <w:p w14:paraId="77995D12" w14:textId="4C51E16B" w:rsidR="008F3A3A" w:rsidRPr="00325C11" w:rsidRDefault="008F3A3A" w:rsidP="0047276A">
            <w:pPr>
              <w:pStyle w:val="Paragraph"/>
              <w:autoSpaceDE w:val="0"/>
              <w:autoSpaceDN w:val="0"/>
              <w:adjustRightInd w:val="0"/>
              <w:jc w:val="both"/>
              <w:rPr>
                <w:szCs w:val="20"/>
                <w:lang w:val="en-GB"/>
              </w:rPr>
            </w:pPr>
          </w:p>
        </w:tc>
      </w:tr>
      <w:tr w:rsidR="00EC2458" w14:paraId="602BA99C" w14:textId="77777777" w:rsidTr="0047276A">
        <w:tc>
          <w:tcPr>
            <w:tcW w:w="794" w:type="dxa"/>
          </w:tcPr>
          <w:p w14:paraId="4628931E" w14:textId="77777777" w:rsidR="00EC2458" w:rsidRPr="00230C70" w:rsidRDefault="00EC2458" w:rsidP="0047276A">
            <w:pPr>
              <w:pStyle w:val="Paragraph"/>
              <w:autoSpaceDE w:val="0"/>
              <w:autoSpaceDN w:val="0"/>
              <w:adjustRightInd w:val="0"/>
              <w:jc w:val="both"/>
              <w:rPr>
                <w:szCs w:val="20"/>
                <w:lang w:val="en-GB"/>
              </w:rPr>
            </w:pPr>
          </w:p>
        </w:tc>
        <w:tc>
          <w:tcPr>
            <w:tcW w:w="6066" w:type="dxa"/>
          </w:tcPr>
          <w:p w14:paraId="1DA0C85B" w14:textId="77777777" w:rsidR="00EC2458" w:rsidRPr="00233B24" w:rsidRDefault="00EC2458" w:rsidP="008F3A3A">
            <w:pPr>
              <w:pStyle w:val="Heading4"/>
              <w:rPr>
                <w:lang w:val="en-AU" w:eastAsia="en-AU"/>
              </w:rPr>
            </w:pPr>
            <w:r>
              <w:t xml:space="preserve">INFORMATION STORAGE </w:t>
            </w:r>
            <w:r w:rsidRPr="008F3A3A">
              <w:t>AND</w:t>
            </w:r>
            <w:r>
              <w:t xml:space="preserve"> PROCESSING</w:t>
            </w:r>
          </w:p>
        </w:tc>
        <w:tc>
          <w:tcPr>
            <w:tcW w:w="1020" w:type="dxa"/>
          </w:tcPr>
          <w:p w14:paraId="3C331876" w14:textId="77777777" w:rsidR="00EC2458" w:rsidRPr="00325C11" w:rsidRDefault="00EC2458" w:rsidP="0047276A">
            <w:pPr>
              <w:pStyle w:val="Paragraph"/>
              <w:autoSpaceDE w:val="0"/>
              <w:autoSpaceDN w:val="0"/>
              <w:adjustRightInd w:val="0"/>
              <w:jc w:val="both"/>
              <w:rPr>
                <w:szCs w:val="20"/>
                <w:lang w:val="en-GB"/>
              </w:rPr>
            </w:pPr>
          </w:p>
        </w:tc>
        <w:tc>
          <w:tcPr>
            <w:tcW w:w="1304" w:type="dxa"/>
          </w:tcPr>
          <w:p w14:paraId="0F3E32B3" w14:textId="77777777" w:rsidR="00EC2458" w:rsidRPr="00325C11" w:rsidRDefault="00EC2458" w:rsidP="0047276A">
            <w:pPr>
              <w:pStyle w:val="Paragraph"/>
              <w:autoSpaceDE w:val="0"/>
              <w:autoSpaceDN w:val="0"/>
              <w:adjustRightInd w:val="0"/>
              <w:jc w:val="both"/>
              <w:rPr>
                <w:szCs w:val="20"/>
                <w:lang w:val="en-GB"/>
              </w:rPr>
            </w:pPr>
          </w:p>
        </w:tc>
      </w:tr>
      <w:tr w:rsidR="00EC2458" w14:paraId="2F5B0D0A" w14:textId="77777777" w:rsidTr="0047276A">
        <w:tc>
          <w:tcPr>
            <w:tcW w:w="794" w:type="dxa"/>
          </w:tcPr>
          <w:p w14:paraId="0616A270" w14:textId="77777777" w:rsidR="00EC2458" w:rsidRPr="00230C70" w:rsidRDefault="00EC2458" w:rsidP="0047276A">
            <w:pPr>
              <w:pStyle w:val="Paragraph"/>
              <w:autoSpaceDE w:val="0"/>
              <w:autoSpaceDN w:val="0"/>
              <w:adjustRightInd w:val="0"/>
              <w:jc w:val="both"/>
              <w:rPr>
                <w:szCs w:val="20"/>
                <w:lang w:val="en-GB"/>
              </w:rPr>
            </w:pPr>
            <w:r w:rsidRPr="00230C70">
              <w:rPr>
                <w:szCs w:val="20"/>
                <w:lang w:val="en-GB"/>
              </w:rPr>
              <w:t>A</w:t>
            </w:r>
          </w:p>
        </w:tc>
        <w:tc>
          <w:tcPr>
            <w:tcW w:w="6066" w:type="dxa"/>
          </w:tcPr>
          <w:p w14:paraId="2D625138" w14:textId="77777777" w:rsidR="00EC2458" w:rsidRPr="00325C11" w:rsidRDefault="00EC2458" w:rsidP="0047276A">
            <w:pPr>
              <w:pStyle w:val="Paragraph"/>
              <w:autoSpaceDE w:val="0"/>
              <w:autoSpaceDN w:val="0"/>
              <w:adjustRightInd w:val="0"/>
              <w:jc w:val="both"/>
              <w:rPr>
                <w:szCs w:val="20"/>
                <w:lang w:val="en-GB"/>
              </w:rPr>
            </w:pPr>
            <w:r w:rsidRPr="00325C11">
              <w:rPr>
                <w:szCs w:val="20"/>
                <w:lang w:val="en-GB"/>
              </w:rPr>
              <w:t>RNA processing and modification</w:t>
            </w:r>
          </w:p>
        </w:tc>
        <w:tc>
          <w:tcPr>
            <w:tcW w:w="1020" w:type="dxa"/>
          </w:tcPr>
          <w:p w14:paraId="2FD2A377" w14:textId="77777777" w:rsidR="00EC2458" w:rsidRPr="00325C11" w:rsidRDefault="00EC2458" w:rsidP="0047276A">
            <w:pPr>
              <w:pStyle w:val="Paragraph"/>
              <w:autoSpaceDE w:val="0"/>
              <w:autoSpaceDN w:val="0"/>
              <w:adjustRightInd w:val="0"/>
              <w:jc w:val="both"/>
              <w:rPr>
                <w:szCs w:val="20"/>
                <w:lang w:val="en-GB"/>
              </w:rPr>
            </w:pPr>
            <w:r w:rsidRPr="00325C11">
              <w:rPr>
                <w:szCs w:val="20"/>
                <w:lang w:val="en-GB"/>
              </w:rPr>
              <w:t>1</w:t>
            </w:r>
          </w:p>
        </w:tc>
        <w:tc>
          <w:tcPr>
            <w:tcW w:w="1304" w:type="dxa"/>
          </w:tcPr>
          <w:p w14:paraId="3ED5E911" w14:textId="77777777" w:rsidR="00EC2458" w:rsidRPr="00325C11" w:rsidRDefault="00EC2458" w:rsidP="0047276A">
            <w:pPr>
              <w:pStyle w:val="Paragraph"/>
              <w:autoSpaceDE w:val="0"/>
              <w:autoSpaceDN w:val="0"/>
              <w:adjustRightInd w:val="0"/>
              <w:jc w:val="both"/>
              <w:rPr>
                <w:szCs w:val="20"/>
                <w:lang w:val="en-GB"/>
              </w:rPr>
            </w:pPr>
            <w:r w:rsidRPr="00325C11">
              <w:rPr>
                <w:szCs w:val="20"/>
                <w:lang w:val="en-GB"/>
              </w:rPr>
              <w:t>0.02</w:t>
            </w:r>
          </w:p>
        </w:tc>
      </w:tr>
      <w:tr w:rsidR="00EC2458" w14:paraId="343D262F" w14:textId="77777777" w:rsidTr="0047276A">
        <w:tc>
          <w:tcPr>
            <w:tcW w:w="794" w:type="dxa"/>
          </w:tcPr>
          <w:p w14:paraId="531006A2" w14:textId="77777777" w:rsidR="00EC2458" w:rsidRPr="00325C11" w:rsidRDefault="00EC2458" w:rsidP="0047276A">
            <w:pPr>
              <w:pStyle w:val="Paragraph"/>
              <w:autoSpaceDE w:val="0"/>
              <w:autoSpaceDN w:val="0"/>
              <w:adjustRightInd w:val="0"/>
              <w:jc w:val="both"/>
              <w:rPr>
                <w:szCs w:val="20"/>
                <w:lang w:val="en-GB"/>
              </w:rPr>
            </w:pPr>
            <w:r w:rsidRPr="00230C70">
              <w:rPr>
                <w:szCs w:val="20"/>
                <w:lang w:val="en-GB"/>
              </w:rPr>
              <w:t>B</w:t>
            </w:r>
          </w:p>
        </w:tc>
        <w:tc>
          <w:tcPr>
            <w:tcW w:w="6066" w:type="dxa"/>
          </w:tcPr>
          <w:p w14:paraId="28DB5210" w14:textId="77777777" w:rsidR="00EC2458" w:rsidRPr="00325C11" w:rsidRDefault="00EC2458" w:rsidP="0047276A">
            <w:pPr>
              <w:pStyle w:val="Paragraph"/>
              <w:autoSpaceDE w:val="0"/>
              <w:autoSpaceDN w:val="0"/>
              <w:adjustRightInd w:val="0"/>
              <w:jc w:val="both"/>
              <w:rPr>
                <w:szCs w:val="20"/>
                <w:lang w:val="en-GB"/>
              </w:rPr>
            </w:pPr>
            <w:r w:rsidRPr="00325C11">
              <w:rPr>
                <w:szCs w:val="20"/>
                <w:lang w:val="en-GB"/>
              </w:rPr>
              <w:t>Chromatin structure and dynamics</w:t>
            </w:r>
          </w:p>
        </w:tc>
        <w:tc>
          <w:tcPr>
            <w:tcW w:w="1020" w:type="dxa"/>
          </w:tcPr>
          <w:p w14:paraId="00E80828" w14:textId="77777777" w:rsidR="00EC2458" w:rsidRPr="00325C11" w:rsidRDefault="00EC2458" w:rsidP="0047276A">
            <w:pPr>
              <w:pStyle w:val="Paragraph"/>
              <w:autoSpaceDE w:val="0"/>
              <w:autoSpaceDN w:val="0"/>
              <w:adjustRightInd w:val="0"/>
              <w:jc w:val="both"/>
              <w:rPr>
                <w:szCs w:val="20"/>
                <w:lang w:val="en-GB"/>
              </w:rPr>
            </w:pPr>
            <w:r w:rsidRPr="00325C11">
              <w:rPr>
                <w:szCs w:val="20"/>
                <w:lang w:val="en-GB"/>
              </w:rPr>
              <w:t>3</w:t>
            </w:r>
          </w:p>
        </w:tc>
        <w:tc>
          <w:tcPr>
            <w:tcW w:w="1304" w:type="dxa"/>
          </w:tcPr>
          <w:p w14:paraId="608D9FED" w14:textId="77777777" w:rsidR="00EC2458" w:rsidRPr="00325C11" w:rsidRDefault="00EC2458" w:rsidP="0047276A">
            <w:pPr>
              <w:pStyle w:val="Paragraph"/>
              <w:autoSpaceDE w:val="0"/>
              <w:autoSpaceDN w:val="0"/>
              <w:adjustRightInd w:val="0"/>
              <w:jc w:val="both"/>
              <w:rPr>
                <w:szCs w:val="20"/>
                <w:lang w:val="en-GB"/>
              </w:rPr>
            </w:pPr>
            <w:r w:rsidRPr="00325C11">
              <w:rPr>
                <w:szCs w:val="20"/>
                <w:lang w:val="en-GB"/>
              </w:rPr>
              <w:t>0.06</w:t>
            </w:r>
          </w:p>
        </w:tc>
      </w:tr>
      <w:tr w:rsidR="00EC2458" w14:paraId="335AB61A" w14:textId="77777777" w:rsidTr="0047276A">
        <w:tc>
          <w:tcPr>
            <w:tcW w:w="794" w:type="dxa"/>
          </w:tcPr>
          <w:p w14:paraId="28EEAB46" w14:textId="77777777" w:rsidR="00EC2458" w:rsidRPr="00230C70" w:rsidRDefault="00EC2458" w:rsidP="0047276A">
            <w:pPr>
              <w:pStyle w:val="Paragraph"/>
              <w:autoSpaceDE w:val="0"/>
              <w:autoSpaceDN w:val="0"/>
              <w:adjustRightInd w:val="0"/>
              <w:jc w:val="both"/>
              <w:rPr>
                <w:szCs w:val="20"/>
                <w:lang w:val="en-GB"/>
              </w:rPr>
            </w:pPr>
            <w:r w:rsidRPr="00230C70">
              <w:rPr>
                <w:szCs w:val="20"/>
                <w:lang w:val="en-GB"/>
              </w:rPr>
              <w:t>J</w:t>
            </w:r>
          </w:p>
        </w:tc>
        <w:tc>
          <w:tcPr>
            <w:tcW w:w="6066" w:type="dxa"/>
          </w:tcPr>
          <w:p w14:paraId="672D59DE" w14:textId="77777777" w:rsidR="00EC2458" w:rsidRPr="00325C11" w:rsidRDefault="00EC2458" w:rsidP="0047276A">
            <w:pPr>
              <w:pStyle w:val="Paragraph"/>
              <w:autoSpaceDE w:val="0"/>
              <w:autoSpaceDN w:val="0"/>
              <w:adjustRightInd w:val="0"/>
              <w:jc w:val="both"/>
              <w:rPr>
                <w:szCs w:val="20"/>
                <w:lang w:val="en-GB"/>
              </w:rPr>
            </w:pPr>
            <w:r w:rsidRPr="00325C11">
              <w:rPr>
                <w:szCs w:val="20"/>
                <w:lang w:val="en-GB"/>
              </w:rPr>
              <w:t>Translation, ribosomal, structure and biogenesis</w:t>
            </w:r>
          </w:p>
        </w:tc>
        <w:tc>
          <w:tcPr>
            <w:tcW w:w="1020" w:type="dxa"/>
          </w:tcPr>
          <w:p w14:paraId="51DD97C1" w14:textId="77777777" w:rsidR="00EC2458" w:rsidRPr="00325C11" w:rsidRDefault="00EC2458" w:rsidP="0047276A">
            <w:pPr>
              <w:pStyle w:val="Paragraph"/>
              <w:autoSpaceDE w:val="0"/>
              <w:autoSpaceDN w:val="0"/>
              <w:adjustRightInd w:val="0"/>
              <w:jc w:val="both"/>
              <w:rPr>
                <w:szCs w:val="20"/>
                <w:lang w:val="en-GB"/>
              </w:rPr>
            </w:pPr>
            <w:r w:rsidRPr="00325C11">
              <w:rPr>
                <w:szCs w:val="20"/>
                <w:lang w:val="en-GB"/>
              </w:rPr>
              <w:t>228</w:t>
            </w:r>
          </w:p>
        </w:tc>
        <w:tc>
          <w:tcPr>
            <w:tcW w:w="1304" w:type="dxa"/>
          </w:tcPr>
          <w:p w14:paraId="3D13957D" w14:textId="77777777" w:rsidR="00EC2458" w:rsidRPr="00325C11" w:rsidRDefault="00EC2458" w:rsidP="0047276A">
            <w:pPr>
              <w:pStyle w:val="Paragraph"/>
              <w:autoSpaceDE w:val="0"/>
              <w:autoSpaceDN w:val="0"/>
              <w:adjustRightInd w:val="0"/>
              <w:jc w:val="both"/>
              <w:rPr>
                <w:szCs w:val="20"/>
                <w:lang w:val="en-GB"/>
              </w:rPr>
            </w:pPr>
            <w:r w:rsidRPr="00325C11">
              <w:rPr>
                <w:szCs w:val="20"/>
                <w:lang w:val="en-GB"/>
              </w:rPr>
              <w:t>4.43</w:t>
            </w:r>
          </w:p>
        </w:tc>
      </w:tr>
      <w:tr w:rsidR="00EC2458" w14:paraId="14E6E830" w14:textId="77777777" w:rsidTr="0047276A">
        <w:tc>
          <w:tcPr>
            <w:tcW w:w="794" w:type="dxa"/>
          </w:tcPr>
          <w:p w14:paraId="3A08C72E" w14:textId="77777777" w:rsidR="00EC2458" w:rsidRPr="00230C70" w:rsidRDefault="00EC2458" w:rsidP="0047276A">
            <w:pPr>
              <w:pStyle w:val="Paragraph"/>
              <w:autoSpaceDE w:val="0"/>
              <w:autoSpaceDN w:val="0"/>
              <w:adjustRightInd w:val="0"/>
              <w:jc w:val="both"/>
              <w:rPr>
                <w:szCs w:val="20"/>
                <w:lang w:val="en-GB"/>
              </w:rPr>
            </w:pPr>
            <w:r w:rsidRPr="00230C70">
              <w:rPr>
                <w:szCs w:val="20"/>
                <w:lang w:val="en-GB"/>
              </w:rPr>
              <w:t>K</w:t>
            </w:r>
          </w:p>
        </w:tc>
        <w:tc>
          <w:tcPr>
            <w:tcW w:w="6066" w:type="dxa"/>
          </w:tcPr>
          <w:p w14:paraId="7DCE1157" w14:textId="77777777" w:rsidR="00EC2458" w:rsidRPr="00325C11" w:rsidRDefault="00EC2458" w:rsidP="0047276A">
            <w:pPr>
              <w:pStyle w:val="Paragraph"/>
              <w:autoSpaceDE w:val="0"/>
              <w:autoSpaceDN w:val="0"/>
              <w:adjustRightInd w:val="0"/>
              <w:jc w:val="both"/>
              <w:rPr>
                <w:szCs w:val="20"/>
                <w:lang w:val="en-GB"/>
              </w:rPr>
            </w:pPr>
            <w:r w:rsidRPr="00325C11">
              <w:rPr>
                <w:szCs w:val="20"/>
                <w:lang w:val="en-GB"/>
              </w:rPr>
              <w:t>Transcription</w:t>
            </w:r>
          </w:p>
        </w:tc>
        <w:tc>
          <w:tcPr>
            <w:tcW w:w="1020" w:type="dxa"/>
          </w:tcPr>
          <w:p w14:paraId="657C2A71" w14:textId="77777777" w:rsidR="00EC2458" w:rsidRPr="00325C11" w:rsidRDefault="00EC2458" w:rsidP="0047276A">
            <w:pPr>
              <w:pStyle w:val="Paragraph"/>
              <w:autoSpaceDE w:val="0"/>
              <w:autoSpaceDN w:val="0"/>
              <w:adjustRightInd w:val="0"/>
              <w:jc w:val="both"/>
              <w:rPr>
                <w:szCs w:val="20"/>
                <w:lang w:val="en-GB"/>
              </w:rPr>
            </w:pPr>
            <w:r w:rsidRPr="00325C11">
              <w:rPr>
                <w:szCs w:val="20"/>
                <w:lang w:val="en-GB"/>
              </w:rPr>
              <w:t>497</w:t>
            </w:r>
          </w:p>
        </w:tc>
        <w:tc>
          <w:tcPr>
            <w:tcW w:w="1304" w:type="dxa"/>
          </w:tcPr>
          <w:p w14:paraId="67752A5C" w14:textId="77777777" w:rsidR="00EC2458" w:rsidRPr="00325C11" w:rsidRDefault="00EC2458" w:rsidP="0047276A">
            <w:pPr>
              <w:pStyle w:val="Paragraph"/>
              <w:autoSpaceDE w:val="0"/>
              <w:autoSpaceDN w:val="0"/>
              <w:adjustRightInd w:val="0"/>
              <w:jc w:val="both"/>
              <w:rPr>
                <w:szCs w:val="20"/>
                <w:lang w:val="en-GB"/>
              </w:rPr>
            </w:pPr>
            <w:r w:rsidRPr="00325C11">
              <w:rPr>
                <w:szCs w:val="20"/>
                <w:lang w:val="en-GB"/>
              </w:rPr>
              <w:t>9.66</w:t>
            </w:r>
          </w:p>
        </w:tc>
      </w:tr>
      <w:tr w:rsidR="00EC2458" w14:paraId="25999963" w14:textId="77777777" w:rsidTr="0047276A">
        <w:tc>
          <w:tcPr>
            <w:tcW w:w="794" w:type="dxa"/>
          </w:tcPr>
          <w:p w14:paraId="796627F7" w14:textId="77777777" w:rsidR="00EC2458" w:rsidRPr="00230C70" w:rsidRDefault="00EC2458" w:rsidP="0047276A">
            <w:pPr>
              <w:pStyle w:val="Paragraph"/>
              <w:autoSpaceDE w:val="0"/>
              <w:autoSpaceDN w:val="0"/>
              <w:adjustRightInd w:val="0"/>
              <w:jc w:val="both"/>
              <w:rPr>
                <w:szCs w:val="20"/>
                <w:lang w:val="en-GB"/>
              </w:rPr>
            </w:pPr>
            <w:r w:rsidRPr="00230C70">
              <w:rPr>
                <w:szCs w:val="20"/>
                <w:lang w:val="en-GB"/>
              </w:rPr>
              <w:t>L</w:t>
            </w:r>
          </w:p>
        </w:tc>
        <w:tc>
          <w:tcPr>
            <w:tcW w:w="6066" w:type="dxa"/>
          </w:tcPr>
          <w:p w14:paraId="5F182737" w14:textId="77777777" w:rsidR="00EC2458" w:rsidRPr="00325C11" w:rsidRDefault="00EC2458" w:rsidP="0047276A">
            <w:pPr>
              <w:pStyle w:val="Paragraph"/>
              <w:autoSpaceDE w:val="0"/>
              <w:autoSpaceDN w:val="0"/>
              <w:adjustRightInd w:val="0"/>
              <w:jc w:val="both"/>
              <w:rPr>
                <w:szCs w:val="20"/>
                <w:lang w:val="en-GB"/>
              </w:rPr>
            </w:pPr>
            <w:r w:rsidRPr="00325C11">
              <w:rPr>
                <w:szCs w:val="20"/>
                <w:lang w:val="en-GB"/>
              </w:rPr>
              <w:t>Replication, recombination and repair</w:t>
            </w:r>
          </w:p>
        </w:tc>
        <w:tc>
          <w:tcPr>
            <w:tcW w:w="1020" w:type="dxa"/>
          </w:tcPr>
          <w:p w14:paraId="3CA545D1" w14:textId="77777777" w:rsidR="00EC2458" w:rsidRPr="00325C11" w:rsidRDefault="00EC2458" w:rsidP="0047276A">
            <w:pPr>
              <w:pStyle w:val="Paragraph"/>
              <w:autoSpaceDE w:val="0"/>
              <w:autoSpaceDN w:val="0"/>
              <w:adjustRightInd w:val="0"/>
              <w:jc w:val="both"/>
              <w:rPr>
                <w:szCs w:val="20"/>
                <w:lang w:val="en-GB"/>
              </w:rPr>
            </w:pPr>
            <w:r w:rsidRPr="00325C11">
              <w:rPr>
                <w:szCs w:val="20"/>
                <w:lang w:val="en-GB"/>
              </w:rPr>
              <w:t>138</w:t>
            </w:r>
          </w:p>
        </w:tc>
        <w:tc>
          <w:tcPr>
            <w:tcW w:w="1304" w:type="dxa"/>
          </w:tcPr>
          <w:p w14:paraId="2CE79BD4" w14:textId="77777777" w:rsidR="00EC2458" w:rsidRDefault="00EC2458" w:rsidP="0047276A">
            <w:pPr>
              <w:pStyle w:val="Paragraph"/>
              <w:autoSpaceDE w:val="0"/>
              <w:autoSpaceDN w:val="0"/>
              <w:adjustRightInd w:val="0"/>
              <w:jc w:val="both"/>
              <w:rPr>
                <w:szCs w:val="20"/>
                <w:lang w:val="en-GB"/>
              </w:rPr>
            </w:pPr>
            <w:r w:rsidRPr="00325C11">
              <w:rPr>
                <w:szCs w:val="20"/>
                <w:lang w:val="en-GB"/>
              </w:rPr>
              <w:t>2.68</w:t>
            </w:r>
          </w:p>
          <w:p w14:paraId="2B743ECA" w14:textId="21D96AEC" w:rsidR="008F3A3A" w:rsidRPr="00325C11" w:rsidRDefault="008F3A3A" w:rsidP="0047276A">
            <w:pPr>
              <w:pStyle w:val="Paragraph"/>
              <w:autoSpaceDE w:val="0"/>
              <w:autoSpaceDN w:val="0"/>
              <w:adjustRightInd w:val="0"/>
              <w:jc w:val="both"/>
              <w:rPr>
                <w:szCs w:val="20"/>
                <w:lang w:val="en-GB"/>
              </w:rPr>
            </w:pPr>
          </w:p>
        </w:tc>
      </w:tr>
      <w:tr w:rsidR="00EC2458" w14:paraId="18907BA2" w14:textId="77777777" w:rsidTr="008F3A3A">
        <w:trPr>
          <w:trHeight w:val="327"/>
        </w:trPr>
        <w:tc>
          <w:tcPr>
            <w:tcW w:w="794" w:type="dxa"/>
          </w:tcPr>
          <w:p w14:paraId="109E21D1" w14:textId="77777777" w:rsidR="00EC2458" w:rsidRPr="00230C70" w:rsidRDefault="00EC2458" w:rsidP="0047276A">
            <w:pPr>
              <w:pStyle w:val="Paragraph"/>
              <w:autoSpaceDE w:val="0"/>
              <w:autoSpaceDN w:val="0"/>
              <w:adjustRightInd w:val="0"/>
              <w:jc w:val="both"/>
              <w:rPr>
                <w:szCs w:val="20"/>
                <w:lang w:val="en-GB"/>
              </w:rPr>
            </w:pPr>
          </w:p>
        </w:tc>
        <w:tc>
          <w:tcPr>
            <w:tcW w:w="6066" w:type="dxa"/>
          </w:tcPr>
          <w:p w14:paraId="1D8400E8" w14:textId="77777777" w:rsidR="00EC2458" w:rsidRPr="00233B24" w:rsidRDefault="00EC2458" w:rsidP="008F3A3A">
            <w:pPr>
              <w:pStyle w:val="Heading4"/>
              <w:rPr>
                <w:lang w:val="en-AU" w:eastAsia="en-AU"/>
              </w:rPr>
            </w:pPr>
            <w:r w:rsidRPr="008F3A3A">
              <w:t>METABOLISM</w:t>
            </w:r>
          </w:p>
        </w:tc>
        <w:tc>
          <w:tcPr>
            <w:tcW w:w="1020" w:type="dxa"/>
          </w:tcPr>
          <w:p w14:paraId="6C237DAD" w14:textId="77777777" w:rsidR="00EC2458" w:rsidRPr="00325C11" w:rsidRDefault="00EC2458" w:rsidP="0047276A">
            <w:pPr>
              <w:pStyle w:val="Paragraph"/>
              <w:autoSpaceDE w:val="0"/>
              <w:autoSpaceDN w:val="0"/>
              <w:adjustRightInd w:val="0"/>
              <w:jc w:val="both"/>
              <w:rPr>
                <w:szCs w:val="20"/>
                <w:lang w:val="en-GB"/>
              </w:rPr>
            </w:pPr>
          </w:p>
        </w:tc>
        <w:tc>
          <w:tcPr>
            <w:tcW w:w="1304" w:type="dxa"/>
          </w:tcPr>
          <w:p w14:paraId="289934EF" w14:textId="77777777" w:rsidR="00EC2458" w:rsidRPr="00325C11" w:rsidRDefault="00EC2458" w:rsidP="0047276A">
            <w:pPr>
              <w:pStyle w:val="Paragraph"/>
              <w:autoSpaceDE w:val="0"/>
              <w:autoSpaceDN w:val="0"/>
              <w:adjustRightInd w:val="0"/>
              <w:jc w:val="both"/>
              <w:rPr>
                <w:szCs w:val="20"/>
                <w:lang w:val="en-GB"/>
              </w:rPr>
            </w:pPr>
          </w:p>
        </w:tc>
      </w:tr>
      <w:tr w:rsidR="00EC2458" w14:paraId="7E50E80A" w14:textId="77777777" w:rsidTr="0047276A">
        <w:tc>
          <w:tcPr>
            <w:tcW w:w="794" w:type="dxa"/>
          </w:tcPr>
          <w:p w14:paraId="79E3C246" w14:textId="77777777" w:rsidR="00EC2458" w:rsidRPr="00325C11" w:rsidRDefault="00EC2458" w:rsidP="0047276A">
            <w:pPr>
              <w:pStyle w:val="Paragraph"/>
              <w:autoSpaceDE w:val="0"/>
              <w:autoSpaceDN w:val="0"/>
              <w:adjustRightInd w:val="0"/>
              <w:jc w:val="both"/>
              <w:rPr>
                <w:szCs w:val="20"/>
                <w:lang w:val="en-GB"/>
              </w:rPr>
            </w:pPr>
            <w:r w:rsidRPr="00230C70">
              <w:rPr>
                <w:szCs w:val="20"/>
                <w:lang w:val="en-GB"/>
              </w:rPr>
              <w:t>C</w:t>
            </w:r>
          </w:p>
        </w:tc>
        <w:tc>
          <w:tcPr>
            <w:tcW w:w="6066" w:type="dxa"/>
          </w:tcPr>
          <w:p w14:paraId="31A10220" w14:textId="77777777" w:rsidR="00EC2458" w:rsidRPr="00325C11" w:rsidRDefault="00EC2458" w:rsidP="0047276A">
            <w:pPr>
              <w:pStyle w:val="Paragraph"/>
              <w:autoSpaceDE w:val="0"/>
              <w:autoSpaceDN w:val="0"/>
              <w:adjustRightInd w:val="0"/>
              <w:jc w:val="both"/>
              <w:rPr>
                <w:szCs w:val="20"/>
                <w:lang w:val="en-GB"/>
              </w:rPr>
            </w:pPr>
            <w:r w:rsidRPr="00325C11">
              <w:rPr>
                <w:szCs w:val="20"/>
                <w:lang w:val="en-GB"/>
              </w:rPr>
              <w:t>Energy production and conversion</w:t>
            </w:r>
          </w:p>
        </w:tc>
        <w:tc>
          <w:tcPr>
            <w:tcW w:w="1020" w:type="dxa"/>
          </w:tcPr>
          <w:p w14:paraId="08DB417F" w14:textId="77777777" w:rsidR="00EC2458" w:rsidRPr="00325C11" w:rsidRDefault="00EC2458" w:rsidP="0047276A">
            <w:pPr>
              <w:pStyle w:val="Paragraph"/>
              <w:autoSpaceDE w:val="0"/>
              <w:autoSpaceDN w:val="0"/>
              <w:adjustRightInd w:val="0"/>
              <w:jc w:val="both"/>
              <w:rPr>
                <w:szCs w:val="20"/>
                <w:lang w:val="en-GB"/>
              </w:rPr>
            </w:pPr>
            <w:r w:rsidRPr="00325C11">
              <w:rPr>
                <w:szCs w:val="20"/>
                <w:lang w:val="en-GB"/>
              </w:rPr>
              <w:t>503</w:t>
            </w:r>
          </w:p>
        </w:tc>
        <w:tc>
          <w:tcPr>
            <w:tcW w:w="1304" w:type="dxa"/>
          </w:tcPr>
          <w:p w14:paraId="5E6C5DA2" w14:textId="77777777" w:rsidR="00EC2458" w:rsidRPr="00325C11" w:rsidRDefault="00EC2458" w:rsidP="0047276A">
            <w:pPr>
              <w:pStyle w:val="Paragraph"/>
              <w:autoSpaceDE w:val="0"/>
              <w:autoSpaceDN w:val="0"/>
              <w:adjustRightInd w:val="0"/>
              <w:jc w:val="both"/>
              <w:rPr>
                <w:szCs w:val="20"/>
                <w:lang w:val="en-GB"/>
              </w:rPr>
            </w:pPr>
            <w:r w:rsidRPr="00325C11">
              <w:rPr>
                <w:szCs w:val="20"/>
                <w:lang w:val="en-GB"/>
              </w:rPr>
              <w:t>9.77</w:t>
            </w:r>
          </w:p>
        </w:tc>
      </w:tr>
      <w:tr w:rsidR="00EC2458" w14:paraId="4A1FC613" w14:textId="77777777" w:rsidTr="0047276A">
        <w:tc>
          <w:tcPr>
            <w:tcW w:w="794" w:type="dxa"/>
          </w:tcPr>
          <w:p w14:paraId="00E2BFD2" w14:textId="77777777" w:rsidR="00EC2458" w:rsidRPr="00230C70" w:rsidRDefault="00EC2458" w:rsidP="0047276A">
            <w:pPr>
              <w:pStyle w:val="Paragraph"/>
              <w:autoSpaceDE w:val="0"/>
              <w:autoSpaceDN w:val="0"/>
              <w:adjustRightInd w:val="0"/>
              <w:jc w:val="both"/>
              <w:rPr>
                <w:szCs w:val="20"/>
                <w:lang w:val="en-GB"/>
              </w:rPr>
            </w:pPr>
            <w:r w:rsidRPr="00230C70">
              <w:rPr>
                <w:szCs w:val="20"/>
                <w:lang w:val="en-GB"/>
              </w:rPr>
              <w:t>E</w:t>
            </w:r>
          </w:p>
        </w:tc>
        <w:tc>
          <w:tcPr>
            <w:tcW w:w="6066" w:type="dxa"/>
          </w:tcPr>
          <w:p w14:paraId="15E59C41" w14:textId="77777777" w:rsidR="00EC2458" w:rsidRPr="00325C11" w:rsidRDefault="00EC2458" w:rsidP="0047276A">
            <w:pPr>
              <w:pStyle w:val="Paragraph"/>
              <w:autoSpaceDE w:val="0"/>
              <w:autoSpaceDN w:val="0"/>
              <w:adjustRightInd w:val="0"/>
              <w:jc w:val="both"/>
              <w:rPr>
                <w:szCs w:val="20"/>
                <w:lang w:val="en-GB"/>
              </w:rPr>
            </w:pPr>
            <w:r w:rsidRPr="00325C11">
              <w:rPr>
                <w:szCs w:val="20"/>
                <w:lang w:val="en-GB"/>
              </w:rPr>
              <w:t>Amino acid transport and metabolism</w:t>
            </w:r>
          </w:p>
        </w:tc>
        <w:tc>
          <w:tcPr>
            <w:tcW w:w="1020" w:type="dxa"/>
          </w:tcPr>
          <w:p w14:paraId="24A82F99" w14:textId="77777777" w:rsidR="00EC2458" w:rsidRPr="00325C11" w:rsidRDefault="00EC2458" w:rsidP="0047276A">
            <w:pPr>
              <w:pStyle w:val="Paragraph"/>
              <w:autoSpaceDE w:val="0"/>
              <w:autoSpaceDN w:val="0"/>
              <w:adjustRightInd w:val="0"/>
              <w:jc w:val="both"/>
              <w:rPr>
                <w:szCs w:val="20"/>
                <w:lang w:val="en-GB"/>
              </w:rPr>
            </w:pPr>
            <w:r w:rsidRPr="00325C11">
              <w:rPr>
                <w:szCs w:val="20"/>
                <w:lang w:val="en-GB"/>
              </w:rPr>
              <w:t>474</w:t>
            </w:r>
          </w:p>
        </w:tc>
        <w:tc>
          <w:tcPr>
            <w:tcW w:w="1304" w:type="dxa"/>
          </w:tcPr>
          <w:p w14:paraId="6336D895" w14:textId="77777777" w:rsidR="00EC2458" w:rsidRPr="00325C11" w:rsidRDefault="00EC2458" w:rsidP="0047276A">
            <w:pPr>
              <w:pStyle w:val="Paragraph"/>
              <w:autoSpaceDE w:val="0"/>
              <w:autoSpaceDN w:val="0"/>
              <w:adjustRightInd w:val="0"/>
              <w:jc w:val="both"/>
              <w:rPr>
                <w:szCs w:val="20"/>
                <w:lang w:val="en-GB"/>
              </w:rPr>
            </w:pPr>
            <w:r w:rsidRPr="00325C11">
              <w:rPr>
                <w:szCs w:val="20"/>
                <w:lang w:val="en-GB"/>
              </w:rPr>
              <w:t>9.21</w:t>
            </w:r>
          </w:p>
        </w:tc>
      </w:tr>
      <w:tr w:rsidR="00EC2458" w14:paraId="2CF54D66" w14:textId="77777777" w:rsidTr="0047276A">
        <w:tc>
          <w:tcPr>
            <w:tcW w:w="794" w:type="dxa"/>
          </w:tcPr>
          <w:p w14:paraId="3FFEA550" w14:textId="77777777" w:rsidR="00EC2458" w:rsidRPr="00230C70" w:rsidRDefault="00EC2458" w:rsidP="0047276A">
            <w:pPr>
              <w:pStyle w:val="Paragraph"/>
              <w:autoSpaceDE w:val="0"/>
              <w:autoSpaceDN w:val="0"/>
              <w:adjustRightInd w:val="0"/>
              <w:jc w:val="both"/>
              <w:rPr>
                <w:szCs w:val="20"/>
                <w:lang w:val="en-GB"/>
              </w:rPr>
            </w:pPr>
            <w:r w:rsidRPr="00230C70">
              <w:rPr>
                <w:szCs w:val="20"/>
                <w:lang w:val="en-GB"/>
              </w:rPr>
              <w:t>F</w:t>
            </w:r>
          </w:p>
        </w:tc>
        <w:tc>
          <w:tcPr>
            <w:tcW w:w="6066" w:type="dxa"/>
          </w:tcPr>
          <w:p w14:paraId="2718C2CF" w14:textId="77777777" w:rsidR="00EC2458" w:rsidRPr="00325C11" w:rsidRDefault="00EC2458" w:rsidP="0047276A">
            <w:pPr>
              <w:pStyle w:val="Paragraph"/>
              <w:autoSpaceDE w:val="0"/>
              <w:autoSpaceDN w:val="0"/>
              <w:adjustRightInd w:val="0"/>
              <w:jc w:val="both"/>
              <w:rPr>
                <w:szCs w:val="20"/>
                <w:lang w:val="en-GB"/>
              </w:rPr>
            </w:pPr>
            <w:r w:rsidRPr="00325C11">
              <w:rPr>
                <w:szCs w:val="20"/>
                <w:lang w:val="en-GB"/>
              </w:rPr>
              <w:t>Nucleotide transport and metabolism</w:t>
            </w:r>
          </w:p>
        </w:tc>
        <w:tc>
          <w:tcPr>
            <w:tcW w:w="1020" w:type="dxa"/>
          </w:tcPr>
          <w:p w14:paraId="7BF64361" w14:textId="77777777" w:rsidR="00EC2458" w:rsidRPr="00325C11" w:rsidRDefault="00EC2458" w:rsidP="0047276A">
            <w:pPr>
              <w:pStyle w:val="Paragraph"/>
              <w:autoSpaceDE w:val="0"/>
              <w:autoSpaceDN w:val="0"/>
              <w:adjustRightInd w:val="0"/>
              <w:jc w:val="both"/>
              <w:rPr>
                <w:szCs w:val="20"/>
                <w:lang w:val="en-GB"/>
              </w:rPr>
            </w:pPr>
            <w:r w:rsidRPr="00325C11">
              <w:rPr>
                <w:szCs w:val="20"/>
                <w:lang w:val="en-GB"/>
              </w:rPr>
              <w:t>96</w:t>
            </w:r>
          </w:p>
        </w:tc>
        <w:tc>
          <w:tcPr>
            <w:tcW w:w="1304" w:type="dxa"/>
          </w:tcPr>
          <w:p w14:paraId="3183EBAE" w14:textId="77777777" w:rsidR="00EC2458" w:rsidRPr="00325C11" w:rsidRDefault="00EC2458" w:rsidP="0047276A">
            <w:pPr>
              <w:pStyle w:val="Paragraph"/>
              <w:autoSpaceDE w:val="0"/>
              <w:autoSpaceDN w:val="0"/>
              <w:adjustRightInd w:val="0"/>
              <w:jc w:val="both"/>
              <w:rPr>
                <w:szCs w:val="20"/>
                <w:lang w:val="en-GB"/>
              </w:rPr>
            </w:pPr>
            <w:r w:rsidRPr="00325C11">
              <w:rPr>
                <w:szCs w:val="20"/>
                <w:lang w:val="en-GB"/>
              </w:rPr>
              <w:t>1.87</w:t>
            </w:r>
          </w:p>
        </w:tc>
      </w:tr>
      <w:tr w:rsidR="00EC2458" w14:paraId="35595D19" w14:textId="77777777" w:rsidTr="0047276A">
        <w:tc>
          <w:tcPr>
            <w:tcW w:w="794" w:type="dxa"/>
          </w:tcPr>
          <w:p w14:paraId="59A71E11" w14:textId="77777777" w:rsidR="00EC2458" w:rsidRPr="00230C70" w:rsidRDefault="00EC2458" w:rsidP="0047276A">
            <w:pPr>
              <w:pStyle w:val="Paragraph"/>
              <w:autoSpaceDE w:val="0"/>
              <w:autoSpaceDN w:val="0"/>
              <w:adjustRightInd w:val="0"/>
              <w:jc w:val="both"/>
              <w:rPr>
                <w:szCs w:val="20"/>
                <w:lang w:val="en-GB"/>
              </w:rPr>
            </w:pPr>
            <w:r w:rsidRPr="00230C70">
              <w:rPr>
                <w:szCs w:val="20"/>
                <w:lang w:val="en-GB"/>
              </w:rPr>
              <w:t>G</w:t>
            </w:r>
          </w:p>
        </w:tc>
        <w:tc>
          <w:tcPr>
            <w:tcW w:w="6066" w:type="dxa"/>
          </w:tcPr>
          <w:p w14:paraId="7B394E1C" w14:textId="77777777" w:rsidR="00EC2458" w:rsidRPr="00325C11" w:rsidRDefault="00EC2458" w:rsidP="0047276A">
            <w:pPr>
              <w:pStyle w:val="Paragraph"/>
              <w:autoSpaceDE w:val="0"/>
              <w:autoSpaceDN w:val="0"/>
              <w:adjustRightInd w:val="0"/>
              <w:jc w:val="both"/>
              <w:rPr>
                <w:szCs w:val="20"/>
                <w:lang w:val="en-GB"/>
              </w:rPr>
            </w:pPr>
            <w:r w:rsidRPr="00325C11">
              <w:rPr>
                <w:szCs w:val="20"/>
                <w:lang w:val="en-GB"/>
              </w:rPr>
              <w:t>Carbohydrate transport and metabolism</w:t>
            </w:r>
          </w:p>
        </w:tc>
        <w:tc>
          <w:tcPr>
            <w:tcW w:w="1020" w:type="dxa"/>
          </w:tcPr>
          <w:p w14:paraId="60768381" w14:textId="77777777" w:rsidR="00EC2458" w:rsidRPr="00325C11" w:rsidRDefault="00EC2458" w:rsidP="0047276A">
            <w:pPr>
              <w:pStyle w:val="Paragraph"/>
              <w:autoSpaceDE w:val="0"/>
              <w:autoSpaceDN w:val="0"/>
              <w:adjustRightInd w:val="0"/>
              <w:jc w:val="both"/>
              <w:rPr>
                <w:szCs w:val="20"/>
                <w:lang w:val="en-GB"/>
              </w:rPr>
            </w:pPr>
            <w:r w:rsidRPr="00325C11">
              <w:rPr>
                <w:szCs w:val="20"/>
                <w:lang w:val="en-GB"/>
              </w:rPr>
              <w:t>239</w:t>
            </w:r>
          </w:p>
        </w:tc>
        <w:tc>
          <w:tcPr>
            <w:tcW w:w="1304" w:type="dxa"/>
          </w:tcPr>
          <w:p w14:paraId="3D9FC51A" w14:textId="77777777" w:rsidR="00EC2458" w:rsidRPr="00325C11" w:rsidRDefault="00EC2458" w:rsidP="0047276A">
            <w:pPr>
              <w:pStyle w:val="Paragraph"/>
              <w:autoSpaceDE w:val="0"/>
              <w:autoSpaceDN w:val="0"/>
              <w:adjustRightInd w:val="0"/>
              <w:jc w:val="both"/>
              <w:rPr>
                <w:szCs w:val="20"/>
                <w:lang w:val="en-GB"/>
              </w:rPr>
            </w:pPr>
            <w:r w:rsidRPr="00325C11">
              <w:rPr>
                <w:szCs w:val="20"/>
                <w:lang w:val="en-GB"/>
              </w:rPr>
              <w:t>4.64</w:t>
            </w:r>
          </w:p>
        </w:tc>
      </w:tr>
      <w:tr w:rsidR="00EC2458" w14:paraId="4EED95BD" w14:textId="77777777" w:rsidTr="0047276A">
        <w:tc>
          <w:tcPr>
            <w:tcW w:w="794" w:type="dxa"/>
          </w:tcPr>
          <w:p w14:paraId="40555C14" w14:textId="77777777" w:rsidR="00EC2458" w:rsidRPr="00230C70" w:rsidRDefault="00EC2458" w:rsidP="0047276A">
            <w:pPr>
              <w:pStyle w:val="Paragraph"/>
              <w:autoSpaceDE w:val="0"/>
              <w:autoSpaceDN w:val="0"/>
              <w:adjustRightInd w:val="0"/>
              <w:jc w:val="both"/>
              <w:rPr>
                <w:szCs w:val="20"/>
                <w:lang w:val="en-GB"/>
              </w:rPr>
            </w:pPr>
            <w:r w:rsidRPr="00230C70">
              <w:rPr>
                <w:szCs w:val="20"/>
                <w:lang w:val="en-GB"/>
              </w:rPr>
              <w:t>H</w:t>
            </w:r>
          </w:p>
        </w:tc>
        <w:tc>
          <w:tcPr>
            <w:tcW w:w="6066" w:type="dxa"/>
          </w:tcPr>
          <w:p w14:paraId="25BA367F" w14:textId="77777777" w:rsidR="00EC2458" w:rsidRPr="00325C11" w:rsidRDefault="00EC2458" w:rsidP="0047276A">
            <w:pPr>
              <w:pStyle w:val="Paragraph"/>
              <w:autoSpaceDE w:val="0"/>
              <w:autoSpaceDN w:val="0"/>
              <w:adjustRightInd w:val="0"/>
              <w:jc w:val="both"/>
              <w:rPr>
                <w:szCs w:val="20"/>
                <w:lang w:val="en-GB"/>
              </w:rPr>
            </w:pPr>
            <w:r w:rsidRPr="00325C11">
              <w:rPr>
                <w:szCs w:val="20"/>
                <w:lang w:val="en-GB"/>
              </w:rPr>
              <w:t>Coenzyme transport and metabolism</w:t>
            </w:r>
          </w:p>
        </w:tc>
        <w:tc>
          <w:tcPr>
            <w:tcW w:w="1020" w:type="dxa"/>
          </w:tcPr>
          <w:p w14:paraId="73C967B2" w14:textId="77777777" w:rsidR="00EC2458" w:rsidRPr="00325C11" w:rsidRDefault="00EC2458" w:rsidP="0047276A">
            <w:pPr>
              <w:pStyle w:val="Paragraph"/>
              <w:autoSpaceDE w:val="0"/>
              <w:autoSpaceDN w:val="0"/>
              <w:adjustRightInd w:val="0"/>
              <w:jc w:val="both"/>
              <w:rPr>
                <w:szCs w:val="20"/>
                <w:lang w:val="en-GB"/>
              </w:rPr>
            </w:pPr>
            <w:r w:rsidRPr="00325C11">
              <w:rPr>
                <w:szCs w:val="20"/>
                <w:lang w:val="en-GB"/>
              </w:rPr>
              <w:t>237</w:t>
            </w:r>
          </w:p>
        </w:tc>
        <w:tc>
          <w:tcPr>
            <w:tcW w:w="1304" w:type="dxa"/>
          </w:tcPr>
          <w:p w14:paraId="109C1566" w14:textId="77777777" w:rsidR="00EC2458" w:rsidRPr="00325C11" w:rsidRDefault="00EC2458" w:rsidP="0047276A">
            <w:pPr>
              <w:pStyle w:val="Paragraph"/>
              <w:autoSpaceDE w:val="0"/>
              <w:autoSpaceDN w:val="0"/>
              <w:adjustRightInd w:val="0"/>
              <w:jc w:val="both"/>
              <w:rPr>
                <w:szCs w:val="20"/>
                <w:lang w:val="en-GB"/>
              </w:rPr>
            </w:pPr>
            <w:r w:rsidRPr="00325C11">
              <w:rPr>
                <w:szCs w:val="20"/>
                <w:lang w:val="en-GB"/>
              </w:rPr>
              <w:t>4.60</w:t>
            </w:r>
          </w:p>
        </w:tc>
      </w:tr>
      <w:tr w:rsidR="00EC2458" w14:paraId="1FEB7DA5" w14:textId="77777777" w:rsidTr="0047276A">
        <w:tc>
          <w:tcPr>
            <w:tcW w:w="794" w:type="dxa"/>
          </w:tcPr>
          <w:p w14:paraId="0B964988" w14:textId="77777777" w:rsidR="00EC2458" w:rsidRPr="00230C70" w:rsidRDefault="00EC2458" w:rsidP="0047276A">
            <w:pPr>
              <w:pStyle w:val="Paragraph"/>
              <w:autoSpaceDE w:val="0"/>
              <w:autoSpaceDN w:val="0"/>
              <w:adjustRightInd w:val="0"/>
              <w:jc w:val="both"/>
              <w:rPr>
                <w:szCs w:val="20"/>
                <w:lang w:val="en-GB"/>
              </w:rPr>
            </w:pPr>
            <w:r w:rsidRPr="00230C70">
              <w:rPr>
                <w:szCs w:val="20"/>
                <w:lang w:val="en-GB"/>
              </w:rPr>
              <w:t>I</w:t>
            </w:r>
          </w:p>
        </w:tc>
        <w:tc>
          <w:tcPr>
            <w:tcW w:w="6066" w:type="dxa"/>
          </w:tcPr>
          <w:p w14:paraId="1F8FA007" w14:textId="77777777" w:rsidR="00EC2458" w:rsidRPr="00325C11" w:rsidRDefault="00EC2458" w:rsidP="0047276A">
            <w:pPr>
              <w:pStyle w:val="Paragraph"/>
              <w:autoSpaceDE w:val="0"/>
              <w:autoSpaceDN w:val="0"/>
              <w:adjustRightInd w:val="0"/>
              <w:jc w:val="both"/>
              <w:rPr>
                <w:szCs w:val="20"/>
                <w:lang w:val="en-GB"/>
              </w:rPr>
            </w:pPr>
            <w:r w:rsidRPr="00325C11">
              <w:rPr>
                <w:szCs w:val="20"/>
                <w:lang w:val="en-GB"/>
              </w:rPr>
              <w:t>Lipid transport and metabolism</w:t>
            </w:r>
          </w:p>
        </w:tc>
        <w:tc>
          <w:tcPr>
            <w:tcW w:w="1020" w:type="dxa"/>
          </w:tcPr>
          <w:p w14:paraId="63FAFA2B" w14:textId="77777777" w:rsidR="00EC2458" w:rsidRPr="00325C11" w:rsidRDefault="00EC2458" w:rsidP="0047276A">
            <w:pPr>
              <w:pStyle w:val="Paragraph"/>
              <w:autoSpaceDE w:val="0"/>
              <w:autoSpaceDN w:val="0"/>
              <w:adjustRightInd w:val="0"/>
              <w:jc w:val="both"/>
              <w:rPr>
                <w:szCs w:val="20"/>
                <w:lang w:val="en-GB"/>
              </w:rPr>
            </w:pPr>
            <w:r w:rsidRPr="00325C11">
              <w:rPr>
                <w:szCs w:val="20"/>
                <w:lang w:val="en-GB"/>
              </w:rPr>
              <w:t>354</w:t>
            </w:r>
          </w:p>
        </w:tc>
        <w:tc>
          <w:tcPr>
            <w:tcW w:w="1304" w:type="dxa"/>
          </w:tcPr>
          <w:p w14:paraId="2E5C245B" w14:textId="77777777" w:rsidR="00EC2458" w:rsidRPr="00325C11" w:rsidRDefault="00EC2458" w:rsidP="0047276A">
            <w:pPr>
              <w:pStyle w:val="Paragraph"/>
              <w:autoSpaceDE w:val="0"/>
              <w:autoSpaceDN w:val="0"/>
              <w:adjustRightInd w:val="0"/>
              <w:jc w:val="both"/>
              <w:rPr>
                <w:szCs w:val="20"/>
                <w:lang w:val="en-GB"/>
              </w:rPr>
            </w:pPr>
            <w:r w:rsidRPr="00325C11">
              <w:rPr>
                <w:szCs w:val="20"/>
                <w:lang w:val="en-GB"/>
              </w:rPr>
              <w:t>6.88</w:t>
            </w:r>
          </w:p>
        </w:tc>
      </w:tr>
      <w:tr w:rsidR="00EC2458" w14:paraId="1C84D6FB" w14:textId="77777777" w:rsidTr="009A6D97">
        <w:trPr>
          <w:trHeight w:val="1952"/>
        </w:trPr>
        <w:tc>
          <w:tcPr>
            <w:tcW w:w="794" w:type="dxa"/>
          </w:tcPr>
          <w:p w14:paraId="283FDA77" w14:textId="77777777" w:rsidR="00EC2458" w:rsidRPr="00230C70" w:rsidRDefault="00EC2458" w:rsidP="0047276A">
            <w:pPr>
              <w:pStyle w:val="Paragraph"/>
              <w:autoSpaceDE w:val="0"/>
              <w:autoSpaceDN w:val="0"/>
              <w:adjustRightInd w:val="0"/>
              <w:jc w:val="both"/>
              <w:rPr>
                <w:szCs w:val="20"/>
                <w:lang w:val="en-GB"/>
              </w:rPr>
            </w:pPr>
            <w:r w:rsidRPr="00230C70">
              <w:rPr>
                <w:szCs w:val="20"/>
                <w:lang w:val="en-GB"/>
              </w:rPr>
              <w:t>P</w:t>
            </w:r>
          </w:p>
        </w:tc>
        <w:tc>
          <w:tcPr>
            <w:tcW w:w="6066" w:type="dxa"/>
          </w:tcPr>
          <w:p w14:paraId="34ACD18F" w14:textId="77777777" w:rsidR="00EC2458" w:rsidRPr="00325C11" w:rsidRDefault="00EC2458" w:rsidP="0047276A">
            <w:pPr>
              <w:pStyle w:val="Paragraph"/>
              <w:autoSpaceDE w:val="0"/>
              <w:autoSpaceDN w:val="0"/>
              <w:adjustRightInd w:val="0"/>
              <w:jc w:val="both"/>
              <w:rPr>
                <w:szCs w:val="20"/>
                <w:lang w:val="en-GB"/>
              </w:rPr>
            </w:pPr>
            <w:r w:rsidRPr="00325C11">
              <w:rPr>
                <w:szCs w:val="20"/>
                <w:lang w:val="en-GB"/>
              </w:rPr>
              <w:t>Inorganic ion transport and metabolism</w:t>
            </w:r>
          </w:p>
        </w:tc>
        <w:tc>
          <w:tcPr>
            <w:tcW w:w="1020" w:type="dxa"/>
          </w:tcPr>
          <w:p w14:paraId="64F03BFB" w14:textId="77777777" w:rsidR="00EC2458" w:rsidRPr="00325C11" w:rsidRDefault="00EC2458" w:rsidP="0047276A">
            <w:pPr>
              <w:pStyle w:val="Paragraph"/>
              <w:autoSpaceDE w:val="0"/>
              <w:autoSpaceDN w:val="0"/>
              <w:adjustRightInd w:val="0"/>
              <w:jc w:val="both"/>
              <w:rPr>
                <w:szCs w:val="20"/>
                <w:lang w:val="en-GB"/>
              </w:rPr>
            </w:pPr>
            <w:r w:rsidRPr="00325C11">
              <w:rPr>
                <w:szCs w:val="20"/>
                <w:lang w:val="en-GB"/>
              </w:rPr>
              <w:t>290</w:t>
            </w:r>
          </w:p>
        </w:tc>
        <w:tc>
          <w:tcPr>
            <w:tcW w:w="1304" w:type="dxa"/>
          </w:tcPr>
          <w:p w14:paraId="6F39EEA3" w14:textId="77777777" w:rsidR="00EC2458" w:rsidRPr="00325C11" w:rsidRDefault="00EC2458" w:rsidP="0047276A">
            <w:pPr>
              <w:pStyle w:val="Paragraph"/>
              <w:autoSpaceDE w:val="0"/>
              <w:autoSpaceDN w:val="0"/>
              <w:adjustRightInd w:val="0"/>
              <w:jc w:val="both"/>
              <w:rPr>
                <w:szCs w:val="20"/>
                <w:lang w:val="en-GB"/>
              </w:rPr>
            </w:pPr>
            <w:r w:rsidRPr="00325C11">
              <w:rPr>
                <w:szCs w:val="20"/>
                <w:lang w:val="en-GB"/>
              </w:rPr>
              <w:t>5.63</w:t>
            </w:r>
          </w:p>
        </w:tc>
      </w:tr>
      <w:tr w:rsidR="00EC2458" w14:paraId="2D70881D" w14:textId="77777777" w:rsidTr="0047276A">
        <w:tc>
          <w:tcPr>
            <w:tcW w:w="794" w:type="dxa"/>
          </w:tcPr>
          <w:p w14:paraId="2F382716" w14:textId="77777777" w:rsidR="00EC2458" w:rsidRPr="00230C70" w:rsidRDefault="00EC2458" w:rsidP="0047276A">
            <w:pPr>
              <w:pStyle w:val="Paragraph"/>
              <w:autoSpaceDE w:val="0"/>
              <w:autoSpaceDN w:val="0"/>
              <w:adjustRightInd w:val="0"/>
              <w:jc w:val="both"/>
              <w:rPr>
                <w:szCs w:val="20"/>
                <w:lang w:val="en-GB"/>
              </w:rPr>
            </w:pPr>
            <w:r w:rsidRPr="00230C70">
              <w:rPr>
                <w:szCs w:val="20"/>
                <w:lang w:val="en-GB"/>
              </w:rPr>
              <w:t>Q</w:t>
            </w:r>
          </w:p>
        </w:tc>
        <w:tc>
          <w:tcPr>
            <w:tcW w:w="6066" w:type="dxa"/>
          </w:tcPr>
          <w:p w14:paraId="184050E9" w14:textId="77777777" w:rsidR="00EC2458" w:rsidRPr="00325C11" w:rsidRDefault="00EC2458" w:rsidP="0047276A">
            <w:pPr>
              <w:pStyle w:val="Paragraph"/>
              <w:autoSpaceDE w:val="0"/>
              <w:autoSpaceDN w:val="0"/>
              <w:adjustRightInd w:val="0"/>
              <w:jc w:val="both"/>
              <w:rPr>
                <w:szCs w:val="20"/>
                <w:lang w:val="en-GB"/>
              </w:rPr>
            </w:pPr>
            <w:r w:rsidRPr="00325C11">
              <w:rPr>
                <w:szCs w:val="20"/>
                <w:lang w:val="en-GB"/>
              </w:rPr>
              <w:t>Secondary metabolite biosynthesis, transport and catabolism</w:t>
            </w:r>
          </w:p>
        </w:tc>
        <w:tc>
          <w:tcPr>
            <w:tcW w:w="1020" w:type="dxa"/>
          </w:tcPr>
          <w:p w14:paraId="766CACEB" w14:textId="77777777" w:rsidR="00EC2458" w:rsidRPr="00325C11" w:rsidRDefault="00EC2458" w:rsidP="0047276A">
            <w:pPr>
              <w:pStyle w:val="Paragraph"/>
              <w:autoSpaceDE w:val="0"/>
              <w:autoSpaceDN w:val="0"/>
              <w:adjustRightInd w:val="0"/>
              <w:jc w:val="both"/>
              <w:rPr>
                <w:szCs w:val="20"/>
                <w:lang w:val="en-GB"/>
              </w:rPr>
            </w:pPr>
            <w:r w:rsidRPr="00325C11">
              <w:rPr>
                <w:szCs w:val="20"/>
                <w:lang w:val="en-GB"/>
              </w:rPr>
              <w:t>201</w:t>
            </w:r>
          </w:p>
        </w:tc>
        <w:tc>
          <w:tcPr>
            <w:tcW w:w="1304" w:type="dxa"/>
          </w:tcPr>
          <w:p w14:paraId="4232AF01" w14:textId="77777777" w:rsidR="00EC2458" w:rsidRPr="00325C11" w:rsidRDefault="00EC2458" w:rsidP="0047276A">
            <w:pPr>
              <w:pStyle w:val="Paragraph"/>
              <w:autoSpaceDE w:val="0"/>
              <w:autoSpaceDN w:val="0"/>
              <w:adjustRightInd w:val="0"/>
              <w:jc w:val="both"/>
              <w:rPr>
                <w:szCs w:val="20"/>
                <w:lang w:val="en-GB"/>
              </w:rPr>
            </w:pPr>
            <w:r w:rsidRPr="00325C11">
              <w:rPr>
                <w:szCs w:val="20"/>
                <w:lang w:val="en-GB"/>
              </w:rPr>
              <w:t>3.91</w:t>
            </w:r>
          </w:p>
        </w:tc>
      </w:tr>
      <w:tr w:rsidR="008F3A3A" w14:paraId="0C9FC4F3" w14:textId="77777777" w:rsidTr="0047276A">
        <w:tc>
          <w:tcPr>
            <w:tcW w:w="794" w:type="dxa"/>
          </w:tcPr>
          <w:p w14:paraId="0D9EC896" w14:textId="77777777" w:rsidR="008F3A3A" w:rsidRPr="00230C70" w:rsidRDefault="008F3A3A" w:rsidP="0047276A">
            <w:pPr>
              <w:pStyle w:val="Paragraph"/>
              <w:autoSpaceDE w:val="0"/>
              <w:autoSpaceDN w:val="0"/>
              <w:adjustRightInd w:val="0"/>
              <w:jc w:val="both"/>
              <w:rPr>
                <w:szCs w:val="20"/>
                <w:lang w:val="en-GB"/>
              </w:rPr>
            </w:pPr>
          </w:p>
        </w:tc>
        <w:tc>
          <w:tcPr>
            <w:tcW w:w="6066" w:type="dxa"/>
          </w:tcPr>
          <w:p w14:paraId="1F81C87C" w14:textId="77777777" w:rsidR="008F3A3A" w:rsidRPr="00325C11" w:rsidRDefault="008F3A3A" w:rsidP="0047276A">
            <w:pPr>
              <w:pStyle w:val="Paragraph"/>
              <w:autoSpaceDE w:val="0"/>
              <w:autoSpaceDN w:val="0"/>
              <w:adjustRightInd w:val="0"/>
              <w:jc w:val="both"/>
              <w:rPr>
                <w:szCs w:val="20"/>
                <w:lang w:val="en-GB"/>
              </w:rPr>
            </w:pPr>
          </w:p>
        </w:tc>
        <w:tc>
          <w:tcPr>
            <w:tcW w:w="1020" w:type="dxa"/>
          </w:tcPr>
          <w:p w14:paraId="50F4F40B" w14:textId="77777777" w:rsidR="008F3A3A" w:rsidRPr="00325C11" w:rsidRDefault="008F3A3A" w:rsidP="0047276A">
            <w:pPr>
              <w:pStyle w:val="Paragraph"/>
              <w:autoSpaceDE w:val="0"/>
              <w:autoSpaceDN w:val="0"/>
              <w:adjustRightInd w:val="0"/>
              <w:jc w:val="both"/>
              <w:rPr>
                <w:szCs w:val="20"/>
                <w:lang w:val="en-GB"/>
              </w:rPr>
            </w:pPr>
          </w:p>
        </w:tc>
        <w:tc>
          <w:tcPr>
            <w:tcW w:w="1304" w:type="dxa"/>
          </w:tcPr>
          <w:p w14:paraId="60433046" w14:textId="77777777" w:rsidR="008F3A3A" w:rsidRPr="00325C11" w:rsidRDefault="008F3A3A" w:rsidP="0047276A">
            <w:pPr>
              <w:pStyle w:val="Paragraph"/>
              <w:autoSpaceDE w:val="0"/>
              <w:autoSpaceDN w:val="0"/>
              <w:adjustRightInd w:val="0"/>
              <w:jc w:val="both"/>
              <w:rPr>
                <w:szCs w:val="20"/>
                <w:lang w:val="en-GB"/>
              </w:rPr>
            </w:pPr>
          </w:p>
        </w:tc>
      </w:tr>
      <w:tr w:rsidR="00EC2458" w14:paraId="00E7BDFF" w14:textId="77777777" w:rsidTr="0047276A">
        <w:tc>
          <w:tcPr>
            <w:tcW w:w="794" w:type="dxa"/>
          </w:tcPr>
          <w:p w14:paraId="512296B4" w14:textId="77777777" w:rsidR="00EC2458" w:rsidRPr="00230C70" w:rsidRDefault="00EC2458" w:rsidP="0047276A">
            <w:pPr>
              <w:pStyle w:val="Paragraph"/>
              <w:autoSpaceDE w:val="0"/>
              <w:autoSpaceDN w:val="0"/>
              <w:adjustRightInd w:val="0"/>
              <w:jc w:val="both"/>
              <w:rPr>
                <w:szCs w:val="20"/>
                <w:lang w:val="en-GB"/>
              </w:rPr>
            </w:pPr>
            <w:bookmarkStart w:id="0" w:name="_GoBack"/>
            <w:bookmarkEnd w:id="0"/>
          </w:p>
        </w:tc>
        <w:tc>
          <w:tcPr>
            <w:tcW w:w="6066" w:type="dxa"/>
          </w:tcPr>
          <w:p w14:paraId="36FC4CE2" w14:textId="77777777" w:rsidR="00EC2458" w:rsidRPr="00CE3DDE" w:rsidRDefault="00EC2458" w:rsidP="008F3A3A">
            <w:pPr>
              <w:pStyle w:val="Heading4"/>
              <w:rPr>
                <w:lang w:val="en-AU" w:eastAsia="en-AU"/>
              </w:rPr>
            </w:pPr>
            <w:r>
              <w:t xml:space="preserve">POORLY </w:t>
            </w:r>
            <w:r w:rsidRPr="008F3A3A">
              <w:t>CHARACTERIZED</w:t>
            </w:r>
          </w:p>
        </w:tc>
        <w:tc>
          <w:tcPr>
            <w:tcW w:w="1020" w:type="dxa"/>
          </w:tcPr>
          <w:p w14:paraId="081E5D9C" w14:textId="77777777" w:rsidR="00EC2458" w:rsidRPr="00325C11" w:rsidRDefault="00EC2458" w:rsidP="0047276A">
            <w:pPr>
              <w:pStyle w:val="Paragraph"/>
              <w:autoSpaceDE w:val="0"/>
              <w:autoSpaceDN w:val="0"/>
              <w:adjustRightInd w:val="0"/>
              <w:jc w:val="both"/>
              <w:rPr>
                <w:szCs w:val="20"/>
                <w:lang w:val="en-GB"/>
              </w:rPr>
            </w:pPr>
          </w:p>
        </w:tc>
        <w:tc>
          <w:tcPr>
            <w:tcW w:w="1304" w:type="dxa"/>
          </w:tcPr>
          <w:p w14:paraId="0FF9E58B" w14:textId="77777777" w:rsidR="00EC2458" w:rsidRPr="00325C11" w:rsidRDefault="00EC2458" w:rsidP="0047276A">
            <w:pPr>
              <w:pStyle w:val="Paragraph"/>
              <w:autoSpaceDE w:val="0"/>
              <w:autoSpaceDN w:val="0"/>
              <w:adjustRightInd w:val="0"/>
              <w:jc w:val="both"/>
              <w:rPr>
                <w:szCs w:val="20"/>
                <w:lang w:val="en-GB"/>
              </w:rPr>
            </w:pPr>
          </w:p>
        </w:tc>
      </w:tr>
      <w:tr w:rsidR="00EC2458" w14:paraId="2CCFDB87" w14:textId="77777777" w:rsidTr="0047276A">
        <w:tc>
          <w:tcPr>
            <w:tcW w:w="794" w:type="dxa"/>
          </w:tcPr>
          <w:p w14:paraId="55709177" w14:textId="77777777" w:rsidR="00EC2458" w:rsidRPr="00230C70" w:rsidRDefault="00EC2458" w:rsidP="0047276A">
            <w:pPr>
              <w:pStyle w:val="Paragraph"/>
              <w:autoSpaceDE w:val="0"/>
              <w:autoSpaceDN w:val="0"/>
              <w:adjustRightInd w:val="0"/>
              <w:jc w:val="both"/>
              <w:rPr>
                <w:szCs w:val="20"/>
                <w:lang w:val="en-GB"/>
              </w:rPr>
            </w:pPr>
            <w:r w:rsidRPr="00230C70">
              <w:rPr>
                <w:szCs w:val="20"/>
                <w:lang w:val="en-GB"/>
              </w:rPr>
              <w:lastRenderedPageBreak/>
              <w:t>R</w:t>
            </w:r>
          </w:p>
        </w:tc>
        <w:tc>
          <w:tcPr>
            <w:tcW w:w="6066" w:type="dxa"/>
          </w:tcPr>
          <w:p w14:paraId="5A89540D" w14:textId="77777777" w:rsidR="00EC2458" w:rsidRPr="00325C11" w:rsidRDefault="00EC2458" w:rsidP="0047276A">
            <w:pPr>
              <w:pStyle w:val="Paragraph"/>
              <w:autoSpaceDE w:val="0"/>
              <w:autoSpaceDN w:val="0"/>
              <w:adjustRightInd w:val="0"/>
              <w:jc w:val="both"/>
              <w:rPr>
                <w:szCs w:val="20"/>
                <w:lang w:val="en-GB"/>
              </w:rPr>
            </w:pPr>
            <w:r w:rsidRPr="00325C11">
              <w:rPr>
                <w:szCs w:val="20"/>
                <w:lang w:val="en-GB"/>
              </w:rPr>
              <w:t>General function prediction only</w:t>
            </w:r>
          </w:p>
        </w:tc>
        <w:tc>
          <w:tcPr>
            <w:tcW w:w="1020" w:type="dxa"/>
          </w:tcPr>
          <w:p w14:paraId="616A6983" w14:textId="77777777" w:rsidR="00EC2458" w:rsidRPr="00325C11" w:rsidRDefault="00EC2458" w:rsidP="0047276A">
            <w:pPr>
              <w:pStyle w:val="Paragraph"/>
              <w:autoSpaceDE w:val="0"/>
              <w:autoSpaceDN w:val="0"/>
              <w:adjustRightInd w:val="0"/>
              <w:jc w:val="both"/>
              <w:rPr>
                <w:szCs w:val="20"/>
                <w:lang w:val="en-GB"/>
              </w:rPr>
            </w:pPr>
            <w:r w:rsidRPr="00325C11">
              <w:rPr>
                <w:szCs w:val="20"/>
                <w:lang w:val="en-GB"/>
              </w:rPr>
              <w:t>504</w:t>
            </w:r>
          </w:p>
        </w:tc>
        <w:tc>
          <w:tcPr>
            <w:tcW w:w="1304" w:type="dxa"/>
          </w:tcPr>
          <w:p w14:paraId="4A5EAAEB" w14:textId="77777777" w:rsidR="00EC2458" w:rsidRPr="00325C11" w:rsidRDefault="00EC2458" w:rsidP="0047276A">
            <w:pPr>
              <w:pStyle w:val="Paragraph"/>
              <w:autoSpaceDE w:val="0"/>
              <w:autoSpaceDN w:val="0"/>
              <w:adjustRightInd w:val="0"/>
              <w:jc w:val="both"/>
              <w:rPr>
                <w:szCs w:val="20"/>
                <w:lang w:val="en-GB"/>
              </w:rPr>
            </w:pPr>
            <w:r w:rsidRPr="00325C11">
              <w:rPr>
                <w:szCs w:val="20"/>
                <w:lang w:val="en-GB"/>
              </w:rPr>
              <w:t>9.79</w:t>
            </w:r>
          </w:p>
        </w:tc>
      </w:tr>
      <w:tr w:rsidR="00EC2458" w14:paraId="21E9289D" w14:textId="77777777" w:rsidTr="0047276A">
        <w:tc>
          <w:tcPr>
            <w:tcW w:w="794" w:type="dxa"/>
          </w:tcPr>
          <w:p w14:paraId="3D25A1EF" w14:textId="77777777" w:rsidR="00EC2458" w:rsidRPr="00230C70" w:rsidRDefault="00EC2458" w:rsidP="0047276A">
            <w:pPr>
              <w:pStyle w:val="Paragraph"/>
              <w:autoSpaceDE w:val="0"/>
              <w:autoSpaceDN w:val="0"/>
              <w:adjustRightInd w:val="0"/>
              <w:jc w:val="both"/>
              <w:rPr>
                <w:szCs w:val="20"/>
                <w:lang w:val="en-GB"/>
              </w:rPr>
            </w:pPr>
            <w:r w:rsidRPr="00230C70">
              <w:rPr>
                <w:szCs w:val="20"/>
                <w:lang w:val="en-GB"/>
              </w:rPr>
              <w:t>S</w:t>
            </w:r>
          </w:p>
        </w:tc>
        <w:tc>
          <w:tcPr>
            <w:tcW w:w="6066" w:type="dxa"/>
          </w:tcPr>
          <w:p w14:paraId="67C22A22" w14:textId="77777777" w:rsidR="00EC2458" w:rsidRPr="00325C11" w:rsidRDefault="00EC2458" w:rsidP="0047276A">
            <w:pPr>
              <w:pStyle w:val="Paragraph"/>
              <w:autoSpaceDE w:val="0"/>
              <w:autoSpaceDN w:val="0"/>
              <w:adjustRightInd w:val="0"/>
              <w:jc w:val="both"/>
              <w:rPr>
                <w:szCs w:val="20"/>
                <w:lang w:val="en-GB"/>
              </w:rPr>
            </w:pPr>
            <w:r w:rsidRPr="00325C11">
              <w:rPr>
                <w:szCs w:val="20"/>
                <w:lang w:val="en-GB"/>
              </w:rPr>
              <w:t>Function unknown</w:t>
            </w:r>
          </w:p>
        </w:tc>
        <w:tc>
          <w:tcPr>
            <w:tcW w:w="1020" w:type="dxa"/>
          </w:tcPr>
          <w:p w14:paraId="1ED7522A" w14:textId="77777777" w:rsidR="00EC2458" w:rsidRPr="00325C11" w:rsidRDefault="00EC2458" w:rsidP="0047276A">
            <w:pPr>
              <w:pStyle w:val="Paragraph"/>
              <w:autoSpaceDE w:val="0"/>
              <w:autoSpaceDN w:val="0"/>
              <w:adjustRightInd w:val="0"/>
              <w:jc w:val="both"/>
              <w:rPr>
                <w:szCs w:val="20"/>
                <w:lang w:val="en-GB"/>
              </w:rPr>
            </w:pPr>
            <w:r w:rsidRPr="00325C11">
              <w:rPr>
                <w:szCs w:val="20"/>
                <w:lang w:val="en-GB"/>
              </w:rPr>
              <w:t>216</w:t>
            </w:r>
          </w:p>
        </w:tc>
        <w:tc>
          <w:tcPr>
            <w:tcW w:w="1304" w:type="dxa"/>
          </w:tcPr>
          <w:p w14:paraId="4577D9BE" w14:textId="77777777" w:rsidR="00EC2458" w:rsidRPr="00325C11" w:rsidRDefault="00EC2458" w:rsidP="0047276A">
            <w:pPr>
              <w:pStyle w:val="Paragraph"/>
              <w:autoSpaceDE w:val="0"/>
              <w:autoSpaceDN w:val="0"/>
              <w:adjustRightInd w:val="0"/>
              <w:jc w:val="both"/>
              <w:rPr>
                <w:szCs w:val="20"/>
                <w:lang w:val="en-GB"/>
              </w:rPr>
            </w:pPr>
            <w:r w:rsidRPr="00325C11">
              <w:rPr>
                <w:szCs w:val="20"/>
                <w:lang w:val="en-GB"/>
              </w:rPr>
              <w:t>4.20</w:t>
            </w:r>
          </w:p>
        </w:tc>
      </w:tr>
      <w:tr w:rsidR="00EC2458" w14:paraId="04B6857D" w14:textId="77777777" w:rsidTr="0047276A">
        <w:tc>
          <w:tcPr>
            <w:tcW w:w="794" w:type="dxa"/>
          </w:tcPr>
          <w:p w14:paraId="08C7D9AB" w14:textId="77777777" w:rsidR="00EC2458" w:rsidRPr="00230C70" w:rsidRDefault="00EC2458" w:rsidP="0047276A">
            <w:pPr>
              <w:pStyle w:val="Paragraph"/>
              <w:autoSpaceDE w:val="0"/>
              <w:autoSpaceDN w:val="0"/>
              <w:adjustRightInd w:val="0"/>
              <w:jc w:val="both"/>
              <w:rPr>
                <w:szCs w:val="20"/>
                <w:lang w:val="en-GB"/>
              </w:rPr>
            </w:pPr>
            <w:r>
              <w:rPr>
                <w:szCs w:val="20"/>
                <w:lang w:val="en-GB"/>
              </w:rPr>
              <w:t>X</w:t>
            </w:r>
          </w:p>
        </w:tc>
        <w:tc>
          <w:tcPr>
            <w:tcW w:w="6066" w:type="dxa"/>
          </w:tcPr>
          <w:p w14:paraId="75F6254C" w14:textId="77777777" w:rsidR="00EC2458" w:rsidRPr="00325C11" w:rsidRDefault="00EC2458" w:rsidP="0047276A">
            <w:pPr>
              <w:pStyle w:val="Paragraph"/>
              <w:autoSpaceDE w:val="0"/>
              <w:autoSpaceDN w:val="0"/>
              <w:adjustRightInd w:val="0"/>
              <w:jc w:val="both"/>
              <w:rPr>
                <w:szCs w:val="20"/>
                <w:lang w:val="en-GB"/>
              </w:rPr>
            </w:pPr>
            <w:r>
              <w:rPr>
                <w:color w:val="000000"/>
                <w:shd w:val="clear" w:color="auto" w:fill="FFFFFF"/>
              </w:rPr>
              <w:t>Phage-derived proteins, transposases and other mobilome components</w:t>
            </w:r>
          </w:p>
        </w:tc>
        <w:tc>
          <w:tcPr>
            <w:tcW w:w="1020" w:type="dxa"/>
          </w:tcPr>
          <w:p w14:paraId="7F01CCF1" w14:textId="77777777" w:rsidR="00EC2458" w:rsidRPr="00325C11" w:rsidRDefault="00EC2458" w:rsidP="0047276A">
            <w:pPr>
              <w:pStyle w:val="Paragraph"/>
              <w:autoSpaceDE w:val="0"/>
              <w:autoSpaceDN w:val="0"/>
              <w:adjustRightInd w:val="0"/>
              <w:jc w:val="both"/>
              <w:rPr>
                <w:szCs w:val="20"/>
                <w:lang w:val="en-GB"/>
              </w:rPr>
            </w:pPr>
            <w:r w:rsidRPr="00325C11">
              <w:rPr>
                <w:szCs w:val="20"/>
                <w:lang w:val="en-GB"/>
              </w:rPr>
              <w:t>39</w:t>
            </w:r>
          </w:p>
        </w:tc>
        <w:tc>
          <w:tcPr>
            <w:tcW w:w="1304" w:type="dxa"/>
          </w:tcPr>
          <w:p w14:paraId="03202EF8" w14:textId="77777777" w:rsidR="00EC2458" w:rsidRPr="00325C11" w:rsidRDefault="00EC2458" w:rsidP="0047276A">
            <w:pPr>
              <w:pStyle w:val="Paragraph"/>
              <w:autoSpaceDE w:val="0"/>
              <w:autoSpaceDN w:val="0"/>
              <w:adjustRightInd w:val="0"/>
              <w:jc w:val="both"/>
              <w:rPr>
                <w:szCs w:val="20"/>
                <w:lang w:val="en-GB"/>
              </w:rPr>
            </w:pPr>
            <w:r w:rsidRPr="00325C11">
              <w:rPr>
                <w:szCs w:val="20"/>
                <w:lang w:val="en-GB"/>
              </w:rPr>
              <w:t>0.76</w:t>
            </w:r>
          </w:p>
        </w:tc>
      </w:tr>
      <w:tr w:rsidR="00EC2458" w14:paraId="7DA4E545" w14:textId="77777777" w:rsidTr="0047276A">
        <w:tc>
          <w:tcPr>
            <w:tcW w:w="794" w:type="dxa"/>
          </w:tcPr>
          <w:p w14:paraId="692BB206" w14:textId="77777777" w:rsidR="00EC2458" w:rsidRPr="00325C11" w:rsidRDefault="00EC2458" w:rsidP="0047276A">
            <w:pPr>
              <w:pStyle w:val="Paragraph"/>
              <w:autoSpaceDE w:val="0"/>
              <w:autoSpaceDN w:val="0"/>
              <w:adjustRightInd w:val="0"/>
              <w:jc w:val="both"/>
              <w:rPr>
                <w:szCs w:val="20"/>
                <w:lang w:val="en-GB"/>
              </w:rPr>
            </w:pPr>
          </w:p>
        </w:tc>
        <w:tc>
          <w:tcPr>
            <w:tcW w:w="6066" w:type="dxa"/>
          </w:tcPr>
          <w:p w14:paraId="4C59880E" w14:textId="77777777" w:rsidR="00EC2458" w:rsidRPr="00325C11" w:rsidRDefault="00EC2458" w:rsidP="0047276A">
            <w:pPr>
              <w:pStyle w:val="Paragraph"/>
              <w:autoSpaceDE w:val="0"/>
              <w:autoSpaceDN w:val="0"/>
              <w:adjustRightInd w:val="0"/>
              <w:jc w:val="both"/>
              <w:rPr>
                <w:szCs w:val="20"/>
                <w:lang w:val="en-GB"/>
              </w:rPr>
            </w:pPr>
            <w:r w:rsidRPr="00325C11">
              <w:rPr>
                <w:szCs w:val="20"/>
                <w:lang w:val="en-GB"/>
              </w:rPr>
              <w:t>Not in COGs</w:t>
            </w:r>
          </w:p>
        </w:tc>
        <w:tc>
          <w:tcPr>
            <w:tcW w:w="1020" w:type="dxa"/>
          </w:tcPr>
          <w:p w14:paraId="21C5639E" w14:textId="77777777" w:rsidR="00EC2458" w:rsidRPr="00325C11" w:rsidRDefault="00EC2458" w:rsidP="0047276A">
            <w:pPr>
              <w:pStyle w:val="Paragraph"/>
              <w:autoSpaceDE w:val="0"/>
              <w:autoSpaceDN w:val="0"/>
              <w:adjustRightInd w:val="0"/>
              <w:jc w:val="both"/>
              <w:rPr>
                <w:szCs w:val="20"/>
                <w:lang w:val="en-GB"/>
              </w:rPr>
            </w:pPr>
            <w:r w:rsidRPr="00325C11">
              <w:rPr>
                <w:szCs w:val="20"/>
                <w:lang w:val="en-GB"/>
              </w:rPr>
              <w:t>1,682</w:t>
            </w:r>
          </w:p>
        </w:tc>
        <w:tc>
          <w:tcPr>
            <w:tcW w:w="1304" w:type="dxa"/>
          </w:tcPr>
          <w:p w14:paraId="2C8B78C5" w14:textId="77777777" w:rsidR="00EC2458" w:rsidRPr="00325C11" w:rsidRDefault="00EC2458" w:rsidP="0047276A">
            <w:pPr>
              <w:pStyle w:val="Paragraph"/>
              <w:autoSpaceDE w:val="0"/>
              <w:autoSpaceDN w:val="0"/>
              <w:adjustRightInd w:val="0"/>
              <w:jc w:val="both"/>
              <w:rPr>
                <w:szCs w:val="20"/>
                <w:lang w:val="en-GB"/>
              </w:rPr>
            </w:pPr>
            <w:r w:rsidRPr="00325C11">
              <w:rPr>
                <w:szCs w:val="20"/>
                <w:lang w:val="en-GB"/>
              </w:rPr>
              <w:t>27.21</w:t>
            </w:r>
          </w:p>
        </w:tc>
      </w:tr>
    </w:tbl>
    <w:p w14:paraId="39FC81C0" w14:textId="77777777" w:rsidR="00EC2458" w:rsidRDefault="00EC2458" w:rsidP="00EC2458">
      <w:pPr>
        <w:spacing w:after="200" w:line="276" w:lineRule="auto"/>
        <w:ind w:right="252"/>
        <w:rPr>
          <w:szCs w:val="22"/>
          <w:lang w:val="en-GB"/>
        </w:rPr>
      </w:pPr>
    </w:p>
    <w:p w14:paraId="0623602B" w14:textId="77777777" w:rsidR="00280B3E" w:rsidRDefault="00280B3E"/>
    <w:sectPr w:rsidR="00280B3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5950"/>
    <w:rsid w:val="00280B3E"/>
    <w:rsid w:val="002C5950"/>
    <w:rsid w:val="008F3A3A"/>
    <w:rsid w:val="009A6D97"/>
    <w:rsid w:val="009E5C8D"/>
    <w:rsid w:val="00C24742"/>
    <w:rsid w:val="00EC24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8D8F2A"/>
  <w15:chartTrackingRefBased/>
  <w15:docId w15:val="{7981F827-1744-4FC9-A237-254CD55CEB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EC2458"/>
    <w:pPr>
      <w:spacing w:after="0" w:line="480" w:lineRule="auto"/>
    </w:pPr>
    <w:rPr>
      <w:rFonts w:ascii="Times New Roman" w:eastAsia="SimSun" w:hAnsi="Times New Roman" w:cs="Times New Roman"/>
      <w:szCs w:val="24"/>
      <w:lang w:val="en-US" w:eastAsia="zh-CN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8F3A3A"/>
    <w:pPr>
      <w:keepNext/>
      <w:keepLines/>
      <w:outlineLvl w:val="3"/>
    </w:pPr>
    <w:rPr>
      <w:rFonts w:asciiTheme="majorHAnsi" w:eastAsiaTheme="majorEastAsia" w:hAnsiTheme="majorHAnsi" w:cstheme="majorBidi"/>
      <w:i/>
      <w:iCs/>
      <w:color w:val="000000" w:themeColor="tex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uiPriority w:val="9"/>
    <w:rsid w:val="008F3A3A"/>
    <w:rPr>
      <w:rFonts w:asciiTheme="majorHAnsi" w:eastAsiaTheme="majorEastAsia" w:hAnsiTheme="majorHAnsi" w:cstheme="majorBidi"/>
      <w:i/>
      <w:iCs/>
      <w:color w:val="000000" w:themeColor="text1"/>
      <w:szCs w:val="24"/>
      <w:lang w:val="en-US" w:eastAsia="zh-CN"/>
    </w:rPr>
  </w:style>
  <w:style w:type="paragraph" w:customStyle="1" w:styleId="Paragraph">
    <w:name w:val="Paragraph"/>
    <w:basedOn w:val="Normal"/>
    <w:rsid w:val="00EC2458"/>
    <w:pPr>
      <w:spacing w:before="120" w:line="240" w:lineRule="auto"/>
    </w:pPr>
    <w:rPr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230</Words>
  <Characters>1312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Jaco Zandberg</dc:creator>
  <cp:keywords/>
  <dc:description/>
  <cp:lastModifiedBy>Margaret Gollagher</cp:lastModifiedBy>
  <cp:revision>5</cp:revision>
  <dcterms:created xsi:type="dcterms:W3CDTF">2020-02-22T05:18:00Z</dcterms:created>
  <dcterms:modified xsi:type="dcterms:W3CDTF">2020-02-22T05:20:00Z</dcterms:modified>
</cp:coreProperties>
</file>